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2E" w:rsidRPr="0013082E" w:rsidRDefault="0013082E" w:rsidP="0013082E">
      <w:pPr>
        <w:rPr>
          <w:rFonts w:cs="Times New Roman"/>
          <w:b/>
          <w:sz w:val="28"/>
          <w:szCs w:val="28"/>
        </w:rPr>
      </w:pPr>
      <w:r w:rsidRPr="0013082E">
        <w:rPr>
          <w:rFonts w:cs="Times New Roman"/>
          <w:b/>
          <w:sz w:val="28"/>
          <w:szCs w:val="28"/>
        </w:rPr>
        <w:t>Занятие № 13</w:t>
      </w:r>
      <w:r w:rsidRPr="0013082E">
        <w:rPr>
          <w:rFonts w:cs="Times New Roman"/>
          <w:b/>
          <w:sz w:val="28"/>
          <w:szCs w:val="28"/>
        </w:rPr>
        <w:t xml:space="preserve">: «Развитие </w:t>
      </w:r>
      <w:proofErr w:type="spellStart"/>
      <w:r w:rsidRPr="0013082E">
        <w:rPr>
          <w:rFonts w:cs="Times New Roman"/>
          <w:b/>
          <w:sz w:val="28"/>
          <w:szCs w:val="28"/>
        </w:rPr>
        <w:t>эмпатии</w:t>
      </w:r>
      <w:proofErr w:type="spellEnd"/>
      <w:r w:rsidRPr="0013082E">
        <w:rPr>
          <w:rFonts w:cs="Times New Roman"/>
          <w:b/>
          <w:sz w:val="28"/>
          <w:szCs w:val="28"/>
        </w:rPr>
        <w:t>»</w:t>
      </w:r>
    </w:p>
    <w:p w:rsidR="0013082E" w:rsidRDefault="0013082E" w:rsidP="0013082E">
      <w:pPr>
        <w:rPr>
          <w:rFonts w:cs="Times New Roman"/>
          <w:sz w:val="28"/>
          <w:szCs w:val="28"/>
        </w:rPr>
      </w:pPr>
      <w:r w:rsidRPr="0013082E">
        <w:rPr>
          <w:rFonts w:cs="Times New Roman"/>
          <w:sz w:val="28"/>
          <w:szCs w:val="28"/>
        </w:rPr>
        <w:t>Цель: с</w:t>
      </w:r>
      <w:r>
        <w:rPr>
          <w:rFonts w:cs="Times New Roman"/>
          <w:sz w:val="28"/>
          <w:szCs w:val="28"/>
        </w:rPr>
        <w:t xml:space="preserve">пособствовать развитию </w:t>
      </w:r>
      <w:proofErr w:type="spellStart"/>
      <w:r>
        <w:rPr>
          <w:rFonts w:cs="Times New Roman"/>
          <w:sz w:val="28"/>
          <w:szCs w:val="28"/>
        </w:rPr>
        <w:t>эмпатии.</w:t>
      </w:r>
      <w:proofErr w:type="spellEnd"/>
    </w:p>
    <w:p w:rsidR="0013082E" w:rsidRPr="0013082E" w:rsidRDefault="0013082E" w:rsidP="0013082E">
      <w:pPr>
        <w:rPr>
          <w:rFonts w:cs="Times New Roman"/>
          <w:sz w:val="28"/>
          <w:szCs w:val="28"/>
        </w:rPr>
      </w:pPr>
      <w:r w:rsidRPr="0013082E">
        <w:rPr>
          <w:rFonts w:cs="Times New Roman"/>
          <w:sz w:val="28"/>
          <w:szCs w:val="28"/>
        </w:rPr>
        <w:t>Задачи:</w:t>
      </w:r>
    </w:p>
    <w:p w:rsidR="0013082E" w:rsidRPr="0013082E" w:rsidRDefault="0013082E" w:rsidP="0013082E">
      <w:pPr>
        <w:rPr>
          <w:rFonts w:cs="Times New Roman"/>
          <w:sz w:val="28"/>
          <w:szCs w:val="28"/>
        </w:rPr>
      </w:pPr>
      <w:r w:rsidRPr="0013082E">
        <w:rPr>
          <w:rFonts w:cs="Times New Roman"/>
          <w:sz w:val="28"/>
          <w:szCs w:val="28"/>
        </w:rPr>
        <w:t>1. Расширение способов взаимопонимания.</w:t>
      </w:r>
    </w:p>
    <w:p w:rsidR="0013082E" w:rsidRPr="0013082E" w:rsidRDefault="0013082E" w:rsidP="0013082E">
      <w:pPr>
        <w:rPr>
          <w:rFonts w:cs="Times New Roman"/>
          <w:sz w:val="28"/>
          <w:szCs w:val="28"/>
        </w:rPr>
      </w:pPr>
      <w:r w:rsidRPr="0013082E">
        <w:rPr>
          <w:rFonts w:cs="Times New Roman"/>
          <w:sz w:val="28"/>
          <w:szCs w:val="28"/>
        </w:rPr>
        <w:t>2. Развитие умения распознавать эмоции.</w:t>
      </w:r>
    </w:p>
    <w:p w:rsidR="0013082E" w:rsidRPr="0013082E" w:rsidRDefault="0013082E" w:rsidP="0013082E">
      <w:pPr>
        <w:rPr>
          <w:rFonts w:cs="Times New Roman"/>
          <w:sz w:val="28"/>
          <w:szCs w:val="28"/>
        </w:rPr>
      </w:pPr>
      <w:r w:rsidRPr="0013082E">
        <w:rPr>
          <w:rFonts w:cs="Times New Roman"/>
          <w:sz w:val="28"/>
          <w:szCs w:val="28"/>
        </w:rPr>
        <w:t>3. Формирование навыков быстрого реагирования на эмоциональное состояние партнера при вступлении в контакты.</w:t>
      </w:r>
    </w:p>
    <w:p w:rsidR="0013082E" w:rsidRPr="0013082E" w:rsidRDefault="0013082E" w:rsidP="0013082E">
      <w:pPr>
        <w:rPr>
          <w:rFonts w:cs="Times New Roman"/>
          <w:b/>
          <w:sz w:val="28"/>
          <w:szCs w:val="28"/>
        </w:rPr>
      </w:pPr>
      <w:r w:rsidRPr="0013082E">
        <w:rPr>
          <w:rFonts w:cs="Times New Roman"/>
          <w:b/>
          <w:sz w:val="28"/>
          <w:szCs w:val="28"/>
        </w:rPr>
        <w:t>Упражнение №1. «Тайны имени»</w:t>
      </w:r>
    </w:p>
    <w:p w:rsidR="0013082E" w:rsidRPr="0013082E" w:rsidRDefault="0013082E" w:rsidP="0013082E">
      <w:pPr>
        <w:rPr>
          <w:rFonts w:cs="Times New Roman"/>
          <w:sz w:val="28"/>
          <w:szCs w:val="28"/>
        </w:rPr>
      </w:pPr>
      <w:r w:rsidRPr="0013082E">
        <w:rPr>
          <w:rFonts w:cs="Times New Roman"/>
          <w:sz w:val="28"/>
          <w:szCs w:val="28"/>
        </w:rPr>
        <w:t>Ведущий: Давайте познакомимся.</w:t>
      </w:r>
    </w:p>
    <w:p w:rsidR="0013082E" w:rsidRPr="0013082E" w:rsidRDefault="0013082E" w:rsidP="0013082E">
      <w:pPr>
        <w:rPr>
          <w:rFonts w:cs="Times New Roman"/>
          <w:sz w:val="28"/>
          <w:szCs w:val="28"/>
        </w:rPr>
      </w:pPr>
      <w:r w:rsidRPr="0013082E">
        <w:rPr>
          <w:rFonts w:cs="Times New Roman"/>
          <w:sz w:val="28"/>
          <w:szCs w:val="28"/>
        </w:rPr>
        <w:t>Рассказать значение своего имени или историю, почему так назвали, или что-то связанное с именем.</w:t>
      </w:r>
    </w:p>
    <w:p w:rsidR="0013082E" w:rsidRPr="0013082E" w:rsidRDefault="0013082E" w:rsidP="0013082E">
      <w:pPr>
        <w:rPr>
          <w:rFonts w:cs="Times New Roman"/>
          <w:sz w:val="28"/>
          <w:szCs w:val="28"/>
        </w:rPr>
      </w:pPr>
      <w:r w:rsidRPr="0013082E">
        <w:rPr>
          <w:rFonts w:cs="Times New Roman"/>
          <w:sz w:val="28"/>
          <w:szCs w:val="28"/>
        </w:rPr>
        <w:t xml:space="preserve">Как вы думаете, что такое </w:t>
      </w:r>
      <w:proofErr w:type="spellStart"/>
      <w:r w:rsidRPr="0013082E">
        <w:rPr>
          <w:rFonts w:cs="Times New Roman"/>
          <w:sz w:val="28"/>
          <w:szCs w:val="28"/>
        </w:rPr>
        <w:t>эмпатия</w:t>
      </w:r>
      <w:proofErr w:type="spellEnd"/>
      <w:r w:rsidRPr="0013082E">
        <w:rPr>
          <w:rFonts w:cs="Times New Roman"/>
          <w:sz w:val="28"/>
          <w:szCs w:val="28"/>
        </w:rPr>
        <w:t xml:space="preserve"> и важно ли вам развивать в себе это качество, ответ аргументируйте?</w:t>
      </w:r>
    </w:p>
    <w:p w:rsidR="0013082E" w:rsidRPr="0013082E" w:rsidRDefault="0013082E" w:rsidP="0013082E">
      <w:pPr>
        <w:rPr>
          <w:rFonts w:cs="Times New Roman"/>
          <w:sz w:val="28"/>
          <w:szCs w:val="28"/>
        </w:rPr>
      </w:pPr>
      <w:proofErr w:type="spellStart"/>
      <w:r w:rsidRPr="0013082E">
        <w:rPr>
          <w:rFonts w:cs="Times New Roman"/>
          <w:sz w:val="28"/>
          <w:szCs w:val="28"/>
        </w:rPr>
        <w:t>Эмпатия</w:t>
      </w:r>
      <w:proofErr w:type="spellEnd"/>
      <w:r w:rsidRPr="0013082E">
        <w:rPr>
          <w:rFonts w:cs="Times New Roman"/>
          <w:sz w:val="28"/>
          <w:szCs w:val="28"/>
        </w:rPr>
        <w:t xml:space="preserve"> — понимание эмоционального состояния другого человека посредством сопереживания, проникновения в его субъективный мир. Тот или иной уровень </w:t>
      </w:r>
      <w:proofErr w:type="spellStart"/>
      <w:r w:rsidRPr="0013082E">
        <w:rPr>
          <w:rFonts w:cs="Times New Roman"/>
          <w:sz w:val="28"/>
          <w:szCs w:val="28"/>
        </w:rPr>
        <w:t>эмпатии</w:t>
      </w:r>
      <w:proofErr w:type="spellEnd"/>
      <w:r w:rsidRPr="0013082E">
        <w:rPr>
          <w:rFonts w:cs="Times New Roman"/>
          <w:sz w:val="28"/>
          <w:szCs w:val="28"/>
        </w:rPr>
        <w:t xml:space="preserve"> является профессионально необходимым качеством для всех специалистов, работа которых непосредственно связана с людьми.</w:t>
      </w:r>
    </w:p>
    <w:p w:rsidR="0013082E" w:rsidRPr="0013082E" w:rsidRDefault="0013082E" w:rsidP="0013082E">
      <w:pPr>
        <w:rPr>
          <w:rFonts w:cs="Times New Roman"/>
          <w:sz w:val="28"/>
          <w:szCs w:val="28"/>
        </w:rPr>
      </w:pPr>
      <w:r w:rsidRPr="0013082E">
        <w:rPr>
          <w:rFonts w:cs="Times New Roman"/>
          <w:sz w:val="28"/>
          <w:szCs w:val="28"/>
        </w:rPr>
        <w:t xml:space="preserve">Как вы думаете, какими качествами и умениями обладает человек способный к </w:t>
      </w:r>
      <w:proofErr w:type="spellStart"/>
      <w:r w:rsidRPr="0013082E">
        <w:rPr>
          <w:rFonts w:cs="Times New Roman"/>
          <w:sz w:val="28"/>
          <w:szCs w:val="28"/>
        </w:rPr>
        <w:t>эмпатии</w:t>
      </w:r>
      <w:proofErr w:type="spellEnd"/>
      <w:r w:rsidRPr="0013082E">
        <w:rPr>
          <w:rFonts w:cs="Times New Roman"/>
          <w:sz w:val="28"/>
          <w:szCs w:val="28"/>
        </w:rPr>
        <w:t xml:space="preserve"> (умение сочувствовать, сопереживать, дружелюбие)</w:t>
      </w:r>
    </w:p>
    <w:p w:rsidR="0013082E" w:rsidRPr="0013082E" w:rsidRDefault="0013082E" w:rsidP="0013082E">
      <w:pPr>
        <w:rPr>
          <w:rFonts w:cs="Times New Roman"/>
          <w:b/>
          <w:sz w:val="28"/>
          <w:szCs w:val="28"/>
        </w:rPr>
      </w:pPr>
      <w:r w:rsidRPr="0013082E">
        <w:rPr>
          <w:rFonts w:cs="Times New Roman"/>
          <w:b/>
          <w:sz w:val="28"/>
          <w:szCs w:val="28"/>
        </w:rPr>
        <w:t>Упражнение № 2 «Поделись со мной»</w:t>
      </w:r>
    </w:p>
    <w:p w:rsidR="0013082E" w:rsidRPr="0013082E" w:rsidRDefault="0013082E" w:rsidP="0013082E">
      <w:pPr>
        <w:rPr>
          <w:rFonts w:cs="Times New Roman"/>
          <w:sz w:val="28"/>
          <w:szCs w:val="28"/>
        </w:rPr>
      </w:pPr>
      <w:r w:rsidRPr="0013082E">
        <w:rPr>
          <w:rFonts w:cs="Times New Roman"/>
          <w:sz w:val="28"/>
          <w:szCs w:val="28"/>
        </w:rPr>
        <w:t xml:space="preserve">Цель упражнения: </w:t>
      </w:r>
      <w:proofErr w:type="spellStart"/>
      <w:r w:rsidRPr="0013082E">
        <w:rPr>
          <w:rFonts w:cs="Times New Roman"/>
          <w:sz w:val="28"/>
          <w:szCs w:val="28"/>
        </w:rPr>
        <w:t>эмпатийная</w:t>
      </w:r>
      <w:proofErr w:type="spellEnd"/>
      <w:r w:rsidRPr="0013082E">
        <w:rPr>
          <w:rFonts w:cs="Times New Roman"/>
          <w:sz w:val="28"/>
          <w:szCs w:val="28"/>
        </w:rPr>
        <w:t xml:space="preserve"> диагностика личностных качеств; расширение репертуара способов взаимопонимания.</w:t>
      </w:r>
    </w:p>
    <w:p w:rsidR="0013082E" w:rsidRPr="0013082E" w:rsidRDefault="0013082E" w:rsidP="0013082E">
      <w:pPr>
        <w:rPr>
          <w:rFonts w:cs="Times New Roman"/>
          <w:sz w:val="28"/>
          <w:szCs w:val="28"/>
        </w:rPr>
      </w:pPr>
      <w:r w:rsidRPr="0013082E">
        <w:rPr>
          <w:rFonts w:cs="Times New Roman"/>
          <w:sz w:val="28"/>
          <w:szCs w:val="28"/>
        </w:rPr>
        <w:t>Участникам тренинга предлагается записать на карточке 10 качеств.</w:t>
      </w:r>
    </w:p>
    <w:p w:rsidR="0013082E" w:rsidRPr="0013082E" w:rsidRDefault="0013082E" w:rsidP="0013082E">
      <w:pPr>
        <w:rPr>
          <w:rFonts w:cs="Times New Roman"/>
          <w:sz w:val="28"/>
          <w:szCs w:val="28"/>
        </w:rPr>
      </w:pPr>
      <w:r w:rsidRPr="0013082E">
        <w:rPr>
          <w:rFonts w:cs="Times New Roman"/>
          <w:sz w:val="28"/>
          <w:szCs w:val="28"/>
        </w:rPr>
        <w:t>Затем каждый участник должен решить, какое качество присутствует у кого-либо из группы в большей степени, чем у него и подходит к этому человеку с фразой: "Пожалуйста, поделись со мной, например, твоим умением сочувствовать" Тот участник, к которому обратились с просьбой, отмечает у себя на карточке это качество. Таким образом, нужно обойти всю группу, попросив у каждого какое-либо качество (или несколько). На карточке каждого участника будут отметки о том, какие качества были у него востребованы другими, и какие качества он запрашивал сам.</w:t>
      </w:r>
    </w:p>
    <w:p w:rsidR="0013082E" w:rsidRPr="0013082E" w:rsidRDefault="0013082E" w:rsidP="0013082E">
      <w:pPr>
        <w:rPr>
          <w:rFonts w:cs="Times New Roman"/>
          <w:sz w:val="28"/>
          <w:szCs w:val="28"/>
        </w:rPr>
      </w:pPr>
      <w:r w:rsidRPr="0013082E">
        <w:rPr>
          <w:rFonts w:cs="Times New Roman"/>
          <w:sz w:val="28"/>
          <w:szCs w:val="28"/>
        </w:rPr>
        <w:t>На упражнение отводится - 20 минут.</w:t>
      </w:r>
    </w:p>
    <w:p w:rsidR="0013082E" w:rsidRPr="0013082E" w:rsidRDefault="0013082E" w:rsidP="0013082E">
      <w:pPr>
        <w:rPr>
          <w:rFonts w:cs="Times New Roman"/>
          <w:sz w:val="28"/>
          <w:szCs w:val="28"/>
        </w:rPr>
      </w:pPr>
    </w:p>
    <w:p w:rsidR="0013082E" w:rsidRPr="0013082E" w:rsidRDefault="0013082E" w:rsidP="0013082E">
      <w:pPr>
        <w:rPr>
          <w:rFonts w:cs="Times New Roman"/>
          <w:sz w:val="28"/>
          <w:szCs w:val="28"/>
        </w:rPr>
      </w:pPr>
      <w:r w:rsidRPr="0013082E">
        <w:rPr>
          <w:rFonts w:cs="Times New Roman"/>
          <w:sz w:val="28"/>
          <w:szCs w:val="28"/>
        </w:rPr>
        <w:lastRenderedPageBreak/>
        <w:t>После выполнения задания участники садятся в круг для обсуждения.</w:t>
      </w:r>
    </w:p>
    <w:p w:rsidR="0013082E" w:rsidRPr="0013082E" w:rsidRDefault="0013082E" w:rsidP="0013082E">
      <w:pPr>
        <w:rPr>
          <w:rFonts w:cs="Times New Roman"/>
          <w:sz w:val="28"/>
          <w:szCs w:val="28"/>
        </w:rPr>
      </w:pPr>
      <w:r w:rsidRPr="0013082E">
        <w:rPr>
          <w:rFonts w:cs="Times New Roman"/>
          <w:sz w:val="28"/>
          <w:szCs w:val="28"/>
        </w:rPr>
        <w:t>Обсуждение результатов может происходить как по количественному, так и по качественному составу признаков.</w:t>
      </w:r>
    </w:p>
    <w:p w:rsidR="0013082E" w:rsidRPr="0013082E" w:rsidRDefault="0013082E" w:rsidP="0013082E">
      <w:pPr>
        <w:rPr>
          <w:rFonts w:cs="Times New Roman"/>
          <w:b/>
          <w:sz w:val="28"/>
          <w:szCs w:val="28"/>
        </w:rPr>
      </w:pPr>
      <w:r w:rsidRPr="0013082E">
        <w:rPr>
          <w:rFonts w:cs="Times New Roman"/>
          <w:b/>
          <w:sz w:val="28"/>
          <w:szCs w:val="28"/>
        </w:rPr>
        <w:t>Упражнение №</w:t>
      </w:r>
      <w:proofErr w:type="gramStart"/>
      <w:r w:rsidRPr="0013082E">
        <w:rPr>
          <w:rFonts w:cs="Times New Roman"/>
          <w:b/>
          <w:sz w:val="28"/>
          <w:szCs w:val="28"/>
        </w:rPr>
        <w:t>3 .</w:t>
      </w:r>
      <w:proofErr w:type="gramEnd"/>
      <w:r w:rsidRPr="0013082E">
        <w:rPr>
          <w:rFonts w:cs="Times New Roman"/>
          <w:b/>
          <w:sz w:val="28"/>
          <w:szCs w:val="28"/>
        </w:rPr>
        <w:t xml:space="preserve"> «Передача чувства» по кругу.</w:t>
      </w:r>
    </w:p>
    <w:p w:rsidR="0013082E" w:rsidRPr="0013082E" w:rsidRDefault="0013082E" w:rsidP="0013082E">
      <w:pPr>
        <w:rPr>
          <w:rFonts w:cs="Times New Roman"/>
          <w:sz w:val="28"/>
          <w:szCs w:val="28"/>
        </w:rPr>
      </w:pPr>
      <w:r w:rsidRPr="0013082E">
        <w:rPr>
          <w:rFonts w:cs="Times New Roman"/>
          <w:sz w:val="28"/>
          <w:szCs w:val="28"/>
        </w:rPr>
        <w:t>Все члены группы очень плотно друг к другу садятся на стульях в круг. Все закрывают глаза. Задача в том, чтобы передать по кругу какое-нибудь чувство без слов, только используя прикос­новения к рядом сидящему члену группы, в соответствии с переда­ваемым чувством. Тренер назначает того, кто делает это первым. После этого участник может открыть глаза, а член группы, воспри­нявший переданное чувство, должен передать его следующему чле­ну группы. При этом совсем не обязательно в точности повторять движения предыдущего члена группы, главное — передать то же самое чувство, состояние, при этом можно использовать другие движения, прикосновения. После того как чувство передано по кругу, оно возвращается тому, кто его отправил. К этому моменту все сидят с открытыми глазами. Каждого, начиная с первого участника, спрашивают, ка­кое чувство получил, какое отправил. В результате находят того или тех людей, из-за которых произошло искажение.</w:t>
      </w:r>
    </w:p>
    <w:p w:rsidR="0013082E" w:rsidRPr="0013082E" w:rsidRDefault="0013082E" w:rsidP="0013082E">
      <w:pPr>
        <w:rPr>
          <w:rFonts w:cs="Times New Roman"/>
          <w:b/>
          <w:sz w:val="28"/>
          <w:szCs w:val="28"/>
        </w:rPr>
      </w:pPr>
      <w:r>
        <w:rPr>
          <w:rFonts w:cs="Times New Roman"/>
          <w:b/>
          <w:sz w:val="28"/>
          <w:szCs w:val="28"/>
        </w:rPr>
        <w:t xml:space="preserve">Упражнение № 4 </w:t>
      </w:r>
      <w:r w:rsidRPr="0013082E">
        <w:rPr>
          <w:rFonts w:cs="Times New Roman"/>
          <w:b/>
          <w:sz w:val="28"/>
          <w:szCs w:val="28"/>
        </w:rPr>
        <w:t>«Любящий взгляд».</w:t>
      </w:r>
    </w:p>
    <w:p w:rsidR="0013082E" w:rsidRPr="0013082E" w:rsidRDefault="0013082E" w:rsidP="0013082E">
      <w:pPr>
        <w:rPr>
          <w:rFonts w:cs="Times New Roman"/>
          <w:sz w:val="28"/>
          <w:szCs w:val="28"/>
        </w:rPr>
      </w:pPr>
      <w:r w:rsidRPr="0013082E">
        <w:rPr>
          <w:rFonts w:cs="Times New Roman"/>
          <w:sz w:val="28"/>
          <w:szCs w:val="28"/>
        </w:rPr>
        <w:t xml:space="preserve">Цель: развитие </w:t>
      </w:r>
      <w:proofErr w:type="spellStart"/>
      <w:r w:rsidRPr="0013082E">
        <w:rPr>
          <w:rFonts w:cs="Times New Roman"/>
          <w:sz w:val="28"/>
          <w:szCs w:val="28"/>
        </w:rPr>
        <w:t>эмпатии</w:t>
      </w:r>
      <w:proofErr w:type="spellEnd"/>
      <w:r w:rsidRPr="0013082E">
        <w:rPr>
          <w:rFonts w:cs="Times New Roman"/>
          <w:sz w:val="28"/>
          <w:szCs w:val="28"/>
        </w:rPr>
        <w:t>.</w:t>
      </w:r>
    </w:p>
    <w:p w:rsidR="0013082E" w:rsidRPr="0013082E" w:rsidRDefault="0013082E" w:rsidP="0013082E">
      <w:pPr>
        <w:rPr>
          <w:rFonts w:cs="Times New Roman"/>
          <w:sz w:val="28"/>
          <w:szCs w:val="28"/>
        </w:rPr>
      </w:pPr>
      <w:r w:rsidRPr="0013082E">
        <w:rPr>
          <w:rFonts w:cs="Times New Roman"/>
          <w:sz w:val="28"/>
          <w:szCs w:val="28"/>
        </w:rPr>
        <w:t>Один из участников выходит за дверь. Его задача — опреде­лить, кто из группы будет смотреть на него «любящим» взгля­дом. Ведущий в его отсутствие выбирает для этой цели двух-трех человек. Затем выбирается другой отгадывающий. Коли­чество смотрящих «любящим» взглядом увеличивается</w:t>
      </w:r>
    </w:p>
    <w:p w:rsidR="0013082E" w:rsidRPr="0013082E" w:rsidRDefault="0013082E" w:rsidP="0013082E">
      <w:pPr>
        <w:rPr>
          <w:rFonts w:cs="Times New Roman"/>
          <w:b/>
          <w:sz w:val="28"/>
          <w:szCs w:val="28"/>
        </w:rPr>
      </w:pPr>
      <w:r>
        <w:rPr>
          <w:rFonts w:cs="Times New Roman"/>
          <w:b/>
          <w:sz w:val="28"/>
          <w:szCs w:val="28"/>
        </w:rPr>
        <w:t>Упражнение №5</w:t>
      </w:r>
      <w:r w:rsidRPr="0013082E">
        <w:rPr>
          <w:rFonts w:cs="Times New Roman"/>
          <w:b/>
          <w:sz w:val="28"/>
          <w:szCs w:val="28"/>
        </w:rPr>
        <w:t xml:space="preserve"> «Атомы и молекулы»</w:t>
      </w:r>
    </w:p>
    <w:p w:rsidR="0013082E" w:rsidRPr="0013082E" w:rsidRDefault="0013082E" w:rsidP="0013082E">
      <w:pPr>
        <w:rPr>
          <w:rFonts w:cs="Times New Roman"/>
          <w:sz w:val="28"/>
          <w:szCs w:val="28"/>
        </w:rPr>
      </w:pPr>
      <w:r w:rsidRPr="0013082E">
        <w:rPr>
          <w:rFonts w:cs="Times New Roman"/>
          <w:sz w:val="28"/>
          <w:szCs w:val="28"/>
        </w:rPr>
        <w:t>Ход игры:</w:t>
      </w:r>
    </w:p>
    <w:p w:rsidR="0013082E" w:rsidRPr="0013082E" w:rsidRDefault="0013082E" w:rsidP="0013082E">
      <w:pPr>
        <w:rPr>
          <w:rFonts w:cs="Times New Roman"/>
          <w:sz w:val="28"/>
          <w:szCs w:val="28"/>
        </w:rPr>
      </w:pPr>
      <w:r w:rsidRPr="0013082E">
        <w:rPr>
          <w:rFonts w:cs="Times New Roman"/>
          <w:sz w:val="28"/>
          <w:szCs w:val="28"/>
        </w:rPr>
        <w:t>Ведущий объясняет: атом – это самая маленькая частица. В игре атомом будет каждый играющий. Молекула состоит из атомов, поэтому объединение в цепочку нескольких игроков в игре называется молекулой. Ведущий произносит: «Атомы». Все игроки начинают хаотично передвигаться. После слова «молекула по трое» играющие должны соединиться в группы по три человека. Тот, кто не сможет встать в тройки выбывает из игры. А ведущий продолжает изменять количество атомов в молекулах. Игру можно усложнить: атомы должны двигаться с закрытыми глазами.</w:t>
      </w:r>
    </w:p>
    <w:p w:rsidR="0013082E" w:rsidRPr="0013082E" w:rsidRDefault="0013082E" w:rsidP="0013082E">
      <w:pPr>
        <w:rPr>
          <w:rFonts w:cs="Times New Roman"/>
          <w:b/>
          <w:sz w:val="28"/>
          <w:szCs w:val="28"/>
        </w:rPr>
      </w:pPr>
      <w:r w:rsidRPr="0013082E">
        <w:rPr>
          <w:rFonts w:cs="Times New Roman"/>
          <w:b/>
          <w:sz w:val="28"/>
          <w:szCs w:val="28"/>
        </w:rPr>
        <w:t>Упражнение № 6</w:t>
      </w:r>
    </w:p>
    <w:p w:rsidR="0013082E" w:rsidRPr="0013082E" w:rsidRDefault="0013082E" w:rsidP="0013082E">
      <w:pPr>
        <w:rPr>
          <w:rFonts w:cs="Times New Roman"/>
          <w:sz w:val="28"/>
          <w:szCs w:val="28"/>
        </w:rPr>
      </w:pPr>
    </w:p>
    <w:p w:rsidR="0013082E" w:rsidRPr="0013082E" w:rsidRDefault="0013082E" w:rsidP="0013082E">
      <w:pPr>
        <w:rPr>
          <w:rFonts w:cs="Times New Roman"/>
          <w:sz w:val="28"/>
          <w:szCs w:val="28"/>
        </w:rPr>
      </w:pPr>
      <w:r w:rsidRPr="0013082E">
        <w:rPr>
          <w:rFonts w:cs="Times New Roman"/>
          <w:sz w:val="28"/>
          <w:szCs w:val="28"/>
        </w:rPr>
        <w:t>Цель: развитие умения находить общее для всех и отличительное.</w:t>
      </w:r>
    </w:p>
    <w:p w:rsidR="0013082E" w:rsidRPr="0013082E" w:rsidRDefault="0013082E" w:rsidP="0013082E">
      <w:pPr>
        <w:rPr>
          <w:rFonts w:cs="Times New Roman"/>
          <w:sz w:val="28"/>
          <w:szCs w:val="28"/>
        </w:rPr>
      </w:pPr>
      <w:r w:rsidRPr="0013082E">
        <w:rPr>
          <w:rFonts w:cs="Times New Roman"/>
          <w:sz w:val="28"/>
          <w:szCs w:val="28"/>
        </w:rPr>
        <w:t>Участники группы разбиваются на пары и садятся друг против друга.</w:t>
      </w:r>
    </w:p>
    <w:p w:rsidR="0013082E" w:rsidRPr="0013082E" w:rsidRDefault="0013082E" w:rsidP="0013082E">
      <w:pPr>
        <w:rPr>
          <w:rFonts w:cs="Times New Roman"/>
          <w:sz w:val="28"/>
          <w:szCs w:val="28"/>
        </w:rPr>
      </w:pPr>
      <w:r w:rsidRPr="0013082E">
        <w:rPr>
          <w:rFonts w:cs="Times New Roman"/>
          <w:sz w:val="28"/>
          <w:szCs w:val="28"/>
        </w:rPr>
        <w:t xml:space="preserve">Инструкция: «Это упражнение состоит из двух частей или этапов. На первом этапе партнеры по очереди говорят друг другу фразу, начинающуюся со слов: "Ты такой (такая) же, как я, у тебя...”. Один из вас начинает, потом - другой, потом опять первый и т.д. При этом надо смотреть друг другу в глаза, стараться говорить тем же голосом, что и партнер, подстраиваясь под его темп, тембр, высоту голоса, интонацию. На втором этапе упражнения, примерно через семь минут после начала работы, вы будете также по очереди говорить друг другу по одной фразе, начинающейся со слов: "Я очень отличаюсь от тебя, </w:t>
      </w:r>
      <w:proofErr w:type="gramStart"/>
      <w:r w:rsidRPr="0013082E">
        <w:rPr>
          <w:rFonts w:cs="Times New Roman"/>
          <w:sz w:val="28"/>
          <w:szCs w:val="28"/>
        </w:rPr>
        <w:t>я...</w:t>
      </w:r>
      <w:proofErr w:type="gramEnd"/>
      <w:r w:rsidRPr="0013082E">
        <w:rPr>
          <w:rFonts w:cs="Times New Roman"/>
          <w:sz w:val="28"/>
          <w:szCs w:val="28"/>
        </w:rPr>
        <w:t>”». Тренер может попросить кого-либо из участников вместе с ним продемонстрировать, как должно проходить упражнение. После завершения работы в парах участники садятся по кругу и делятся своими впечатлениями. Тренер может задать такие вопросы: «Какие чувства возникали у вас в ходе работы?»; «Какие чувства у вас возникали на первом этапе упражнения, а какие на втором?»</w:t>
      </w:r>
    </w:p>
    <w:p w:rsidR="0013082E" w:rsidRPr="0013082E" w:rsidRDefault="0013082E" w:rsidP="0013082E">
      <w:pPr>
        <w:rPr>
          <w:rFonts w:cs="Times New Roman"/>
          <w:b/>
          <w:sz w:val="28"/>
          <w:szCs w:val="28"/>
        </w:rPr>
      </w:pPr>
      <w:r w:rsidRPr="0013082E">
        <w:rPr>
          <w:rFonts w:cs="Times New Roman"/>
          <w:b/>
          <w:sz w:val="28"/>
          <w:szCs w:val="28"/>
        </w:rPr>
        <w:t>Упражнение №7 "Я ТЕБЯ ПОНИМАЮ"</w:t>
      </w:r>
    </w:p>
    <w:p w:rsidR="0013082E" w:rsidRPr="0013082E" w:rsidRDefault="0013082E" w:rsidP="0013082E">
      <w:pPr>
        <w:rPr>
          <w:rFonts w:cs="Times New Roman"/>
          <w:sz w:val="28"/>
          <w:szCs w:val="28"/>
        </w:rPr>
      </w:pPr>
      <w:r w:rsidRPr="0013082E">
        <w:rPr>
          <w:rFonts w:cs="Times New Roman"/>
          <w:sz w:val="28"/>
          <w:szCs w:val="28"/>
        </w:rPr>
        <w:t>Назначение:</w:t>
      </w:r>
    </w:p>
    <w:p w:rsidR="0013082E" w:rsidRPr="0013082E" w:rsidRDefault="0013082E" w:rsidP="0013082E">
      <w:pPr>
        <w:rPr>
          <w:rFonts w:cs="Times New Roman"/>
          <w:sz w:val="28"/>
          <w:szCs w:val="28"/>
        </w:rPr>
      </w:pPr>
      <w:r w:rsidRPr="0013082E">
        <w:rPr>
          <w:rFonts w:cs="Times New Roman"/>
          <w:sz w:val="28"/>
          <w:szCs w:val="28"/>
        </w:rPr>
        <w:t>- формирование умения давать обратную связь;</w:t>
      </w:r>
    </w:p>
    <w:p w:rsidR="0013082E" w:rsidRPr="0013082E" w:rsidRDefault="0013082E" w:rsidP="0013082E">
      <w:pPr>
        <w:rPr>
          <w:rFonts w:cs="Times New Roman"/>
          <w:sz w:val="28"/>
          <w:szCs w:val="28"/>
        </w:rPr>
      </w:pPr>
      <w:r w:rsidRPr="0013082E">
        <w:rPr>
          <w:rFonts w:cs="Times New Roman"/>
          <w:sz w:val="28"/>
          <w:szCs w:val="28"/>
        </w:rPr>
        <w:t>- выработка навыков прочтения состояния другого по невербальным проявлениям.</w:t>
      </w:r>
    </w:p>
    <w:p w:rsidR="0013082E" w:rsidRPr="0013082E" w:rsidRDefault="0013082E" w:rsidP="0013082E">
      <w:pPr>
        <w:rPr>
          <w:rFonts w:cs="Times New Roman"/>
          <w:sz w:val="28"/>
          <w:szCs w:val="28"/>
        </w:rPr>
      </w:pPr>
      <w:r w:rsidRPr="0013082E">
        <w:rPr>
          <w:rFonts w:cs="Times New Roman"/>
          <w:sz w:val="28"/>
          <w:szCs w:val="28"/>
        </w:rPr>
        <w:t>Каждый член группы выбирает себе партнера и затем в течение 3-4 мин. в устной форме описывает его состояние, настроение, чувства, желания в данный момент. Тот, чье состояние описывает партнер, должен или подтвердить правильность предположений, или опровергнуть их. Работа может происходить как в парах, так и в общем круге.</w:t>
      </w:r>
    </w:p>
    <w:p w:rsidR="0013082E" w:rsidRPr="0013082E" w:rsidRDefault="0013082E" w:rsidP="0013082E">
      <w:pPr>
        <w:rPr>
          <w:rFonts w:cs="Times New Roman"/>
          <w:sz w:val="28"/>
          <w:szCs w:val="28"/>
        </w:rPr>
      </w:pPr>
      <w:r w:rsidRPr="0013082E">
        <w:rPr>
          <w:rFonts w:cs="Times New Roman"/>
          <w:sz w:val="28"/>
          <w:szCs w:val="28"/>
        </w:rPr>
        <w:t>Цель: развитие умения по движениям, позе, мимике определять чувства другого человека.</w:t>
      </w:r>
    </w:p>
    <w:p w:rsidR="0013082E" w:rsidRPr="0013082E" w:rsidRDefault="0013082E" w:rsidP="0013082E">
      <w:pPr>
        <w:rPr>
          <w:rFonts w:cs="Times New Roman"/>
          <w:sz w:val="28"/>
          <w:szCs w:val="28"/>
        </w:rPr>
      </w:pPr>
      <w:r w:rsidRPr="0013082E">
        <w:rPr>
          <w:rFonts w:cs="Times New Roman"/>
          <w:sz w:val="28"/>
          <w:szCs w:val="28"/>
        </w:rPr>
        <w:t>Участники группы садятся полукругом. Перед ними в центре стоит стул.</w:t>
      </w:r>
    </w:p>
    <w:p w:rsidR="0013082E" w:rsidRPr="0013082E" w:rsidRDefault="0013082E" w:rsidP="0013082E">
      <w:pPr>
        <w:rPr>
          <w:rFonts w:cs="Times New Roman"/>
          <w:sz w:val="28"/>
          <w:szCs w:val="28"/>
        </w:rPr>
      </w:pPr>
      <w:bookmarkStart w:id="0" w:name="_GoBack"/>
      <w:bookmarkEnd w:id="0"/>
      <w:r w:rsidRPr="0013082E">
        <w:rPr>
          <w:rFonts w:cs="Times New Roman"/>
          <w:sz w:val="28"/>
          <w:szCs w:val="28"/>
        </w:rPr>
        <w:t xml:space="preserve">Инструкция: «Сейчас на этот стул по очереди будут садиться некоторые из нас и "говорить” по воображаемому телефону. При этом они не будут произносить ни одного слова вслух. (Предварительно тренер договаривается с 3-4 участниками группы. Одного из них тренер просит «поговорить» по телефону с ребенком, другого - с начальником, третьего - с другом или с любимым человеком и т.д.) Наша задача - постараться понять, с кем и о чем </w:t>
      </w:r>
      <w:r w:rsidRPr="0013082E">
        <w:rPr>
          <w:rFonts w:cs="Times New Roman"/>
          <w:sz w:val="28"/>
          <w:szCs w:val="28"/>
        </w:rPr>
        <w:lastRenderedPageBreak/>
        <w:t>идет разговор». Каждый разговор длится около минуты. После этого тренер просит наблюдавших высказать предположения, с кем и о чем говорили. На следующем этапе обсуждения тренер может задать вопрос: «На какие признаки вы ориентировались, определяя, с кем разговаривала (к примеру) Таня?». С этим вопросом лучше обратиться к тем участникам группы, которые дали правильные ответы на первом этапе обсуждения. Во время обсуждения, как правило, обнаруживается, что основным ориентиром для определения того, с кем «разговаривает» человек, были его состояния, идентифицируемые с помощью наблюдения за невербальными, прежде всего, мимическими проявлениями.</w:t>
      </w:r>
    </w:p>
    <w:p w:rsidR="0013082E" w:rsidRPr="0013082E" w:rsidRDefault="0013082E" w:rsidP="0013082E">
      <w:pPr>
        <w:rPr>
          <w:rFonts w:cs="Times New Roman"/>
          <w:sz w:val="28"/>
          <w:szCs w:val="28"/>
        </w:rPr>
      </w:pPr>
    </w:p>
    <w:sectPr w:rsidR="0013082E" w:rsidRPr="00130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65"/>
    <w:rsid w:val="00050F65"/>
    <w:rsid w:val="0013082E"/>
    <w:rsid w:val="004C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FB383-058B-49F7-A810-218F889D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2021-01-01T11:25:00Z</dcterms:created>
  <dcterms:modified xsi:type="dcterms:W3CDTF">2021-01-01T11:29:00Z</dcterms:modified>
</cp:coreProperties>
</file>