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94C8" w14:textId="7CF231A9" w:rsidR="00BA204F" w:rsidRPr="00BA204F" w:rsidRDefault="00BA204F" w:rsidP="003B11C9">
      <w:pPr>
        <w:pStyle w:val="a3"/>
        <w:textAlignment w:val="baseline"/>
        <w:rPr>
          <w:b/>
          <w:bCs/>
          <w:color w:val="222222"/>
        </w:rPr>
      </w:pPr>
      <w:r w:rsidRPr="00BA204F">
        <w:rPr>
          <w:b/>
          <w:bCs/>
          <w:i/>
          <w:iCs/>
          <w:color w:val="000000"/>
        </w:rPr>
        <w:t>Земельные функции войска, их реализация станичными обществами.</w:t>
      </w:r>
      <w:bookmarkStart w:id="0" w:name="_GoBack"/>
      <w:bookmarkEnd w:id="0"/>
    </w:p>
    <w:p w14:paraId="0164834D" w14:textId="52AC7E28" w:rsidR="003B11C9" w:rsidRPr="003B11C9" w:rsidRDefault="003B11C9" w:rsidP="003B11C9">
      <w:pPr>
        <w:pStyle w:val="a3"/>
        <w:textAlignment w:val="baseline"/>
        <w:rPr>
          <w:color w:val="222222"/>
        </w:rPr>
      </w:pPr>
      <w:r w:rsidRPr="003B11C9">
        <w:rPr>
          <w:color w:val="222222"/>
        </w:rPr>
        <w:t>Юридическое право на землю у кубанских казаков основывалось на грамотах и указах Екатерины II, императоров Павла и Александра I. «Первою грамотою земля была отдана в дар, как вечная потомственная собственность, двумя последними подтверждался акт ее передачи в коллективную собственность» [1]. Землевладение и землепользование в кубанских станицах развивалось в рамках определенных традиций, собственного землевладельческого опыта, перенесенного в новые условия. Существенную роль в них занимала коллективная форма землепользования – с четко выраженным объединением труда, тягла и инвентаря во время полевых работ. 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Общинная земля – собственность станичной организации. Право на коллективное пользование землей признавалось всеми жителями станицы. Каждый казак пользовался собственным паем, лесом, водами, считался полноправным хозяином-совладельцем. Избыток земель удовлетворял потребности казаков. Борьбы за владение наделами внутри общины не было. Право наследственного пользования землей, за исключением «родимых» наделов, не признавалось. «Родимые» наделы имели место в тех казачьих войсках, где были возможности для обработки земель, не входивших в общинный фонд. Собственник земли – государство. Оно жаловало войску землю за службу; войско передавало ее в пользование станицам, станицы – казакам.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Обрабатывали землю сообща. Понятие о коллективной казачьей собственности «въелось в плоть и кровь казака и проходило красной нитью через всю историю его земельных порядков. Рядовой казак опирался на обычай и противопоставлял понятию о частной земельной собственности понятие о земле </w:t>
      </w:r>
      <w:proofErr w:type="spellStart"/>
      <w:r w:rsidRPr="003B11C9">
        <w:rPr>
          <w:color w:val="222222"/>
        </w:rPr>
        <w:t>общеказачьей</w:t>
      </w:r>
      <w:proofErr w:type="spellEnd"/>
      <w:r w:rsidRPr="003B11C9">
        <w:rPr>
          <w:color w:val="222222"/>
        </w:rPr>
        <w:t xml:space="preserve"> или войсковой» [2]. Станичные земли делились на войсковые и не войсковые. Войсковые – принадлежали войску, станичным обществам, охотникам-переселенцам, зачисленным в казаки, офицерам и чиновникам войска. Владельцами не войсковых земель были иногородние, монастыри, казна, отдельные товарищества. Решением станичного круга определялись места запашки, «</w:t>
      </w:r>
      <w:proofErr w:type="spellStart"/>
      <w:r w:rsidRPr="003B11C9">
        <w:rPr>
          <w:color w:val="222222"/>
        </w:rPr>
        <w:t>гулевые</w:t>
      </w:r>
      <w:proofErr w:type="spellEnd"/>
      <w:r w:rsidRPr="003B11C9">
        <w:rPr>
          <w:color w:val="222222"/>
        </w:rPr>
        <w:t xml:space="preserve"> земли», сенокосы. Несмотря на вольную запашку, обработанные участки не переходили в частную собственность, не подлежали отчуждению и сдаче в аренду.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Совместное пользование и совместная обработка земли способствовали сплочению казачества. Социальная организация (община) регулировала отвод земель, их перераспределение, следила за использованием пашни, сенокосных и пастбищных угодий, держала в поле зрения вдов, стариков, малоимущие и нерадивые семьи, вовремя оказывала помощь либо принимала меры в случае, если участок оставался необработанным.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Община обладала правом изъятия земельных паев – впоследствии они становились ее достоянием, распределению не подлежали. Коллективная собственность на землю способствовала поддержке казачьих семей, испытывавших материальные затруднения в снаряжении на военную службу, и в определенной мере тормозила имущественную дифференциацию среди казаков. «При разделе имущества, земля как собственность не учитывалась, и община оставалась полноправным хозяином на всей территории своего земельного фонда» [3].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Основной тип владения землей определялся вольной заимкой. Казачья старшина (штаб- и обер-офицеры, получившие чины на военной службе) имела право на потомственное владение, захватывала лучшие участки, пользовалась и распоряжалась ими по своему усмотрению, заводила огромное хозяйство и имела для этого необходимые орудия труда, рабочий скот и средства. Земли, расположенные за пределами станичных юртов, большей </w:t>
      </w:r>
      <w:r w:rsidRPr="003B11C9">
        <w:rPr>
          <w:color w:val="222222"/>
        </w:rPr>
        <w:lastRenderedPageBreak/>
        <w:t xml:space="preserve">частью принадлежали чиновникам и казачьим старшинам. Этому в значительной степени способствовали «Порядок общей пользы», неопределенность границ станичных и полковых земель, отсутствие нормативных актов, регулирующих распределение земель. Рядовым казакам доставались участки на худших землях, </w:t>
      </w:r>
      <w:proofErr w:type="gramStart"/>
      <w:r w:rsidRPr="003B11C9">
        <w:rPr>
          <w:color w:val="222222"/>
        </w:rPr>
        <w:t>В</w:t>
      </w:r>
      <w:proofErr w:type="gramEnd"/>
      <w:r w:rsidRPr="003B11C9">
        <w:rPr>
          <w:color w:val="222222"/>
        </w:rPr>
        <w:t xml:space="preserve"> дореформенный период межевание земель было делом сложным и трудно выполнимым при больших площадях казачьих владений» [4].</w:t>
      </w:r>
    </w:p>
    <w:p w14:paraId="080DD607" w14:textId="77777777" w:rsidR="003B11C9" w:rsidRPr="003B11C9" w:rsidRDefault="003B11C9" w:rsidP="003B11C9">
      <w:pPr>
        <w:pStyle w:val="a3"/>
        <w:textAlignment w:val="baseline"/>
        <w:rPr>
          <w:color w:val="222222"/>
        </w:rPr>
      </w:pPr>
      <w:r w:rsidRPr="003B11C9">
        <w:rPr>
          <w:color w:val="222222"/>
        </w:rPr>
        <w:t>Для выработки общих правил землепользования и упорядочения поземельных отношений на Кавказской линии в 1820 г. была образована комиссия. Но ее предложения по закреплению паевых наделов за казаками не получили поддержки. В начале 40-х гг. XIX в. земельные споры стали возникать внутри станичных общин, между станицами и полками. В 1837 г. такие споры на Кубанской линии велись между черноморскими и донскими казаками.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Порядок распределения земельных наделов в принудительном порядке изменило положение 1842 г., принятое правительством без согласования с атаманом Кавказского линейного войска. Оно фактически «нарушило казачью равноправность на землю» [5]. Были установлены следующие нормы: генералу – 1 500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земли, штаб-офицеру – 400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обер-офицеру – 200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казаку – 20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 [6]. Землю казаки получали за многолетнюю службу, хотя в действительности она принадлежала им на основании жалованных грамот. Государственная казна при таком подходе освобождалась от расходов на жалованье казакам и пенсии.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Положение «О Кавказском линейном войске» (1845) более четко определяло правила административного и территориального устройства казачьих территорий, формы землевладения и землепользования. Размер закрепляемого участка (твердого пая) напрямую зависел от служебно-должностного положения казаков. В 1847 г. принцип временного пользования полковыми и войсковыми землями за службу «был обращен в частную земельную собственность, но не общий для всего казачества, а в применении лишь к чиновному его классу» [7]. В количественном отношении земля распределялась так: на каждую душу м. п. рядового казака – 20–30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офицера – 200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добровольным переселенцам выделялся дополнительный пай: офицерским семействам – до 50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урядникам и казакам по 10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 [8].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С основанием новых станиц межевые комиссии изменяли границы станичных юртов, разделяя «на число участков, по возможности равных угодьями и качеством земли, по числу семейств, получающих эти участки в вечную собственность» [9]. Паи одинаковых размеров нарезались на землях, отнесенных к одной категории, уравнивались, если попадались неудобные места, за счет дополнительных участков.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В юрте каждой станицы имелись запасные земли, на них нарезались паи для новых членов организации. Свободные запасные земли сдавались в аренду – в отличие от общественных станичных земель, которыми казаки пользовались без ограничений. Каждый казак по достижении 16-летнего возраста получал земельный пай, казачьи вдовы – половину пая, вдовы с сиротами – полный пай. На сенокосных угодьях лучшей земли выделялось по одной десятине, худшей – по 2–3 десятины. Переход к паевому землепользованию тормозили чиновники и казачья верхушка, для которых свободная заимка была выгоднее.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Общей тенденцией казачьего общинного землепользования было обезземеливание казачества вследствие роста войскового населения и отвлечения земель для иногородних и прочих нужд [10].</w:t>
      </w:r>
      <w:r w:rsidRPr="003B11C9">
        <w:rPr>
          <w:color w:val="222222"/>
        </w:rPr>
        <w:br/>
      </w:r>
      <w:r w:rsidRPr="003B11C9">
        <w:rPr>
          <w:color w:val="222222"/>
        </w:rPr>
        <w:br/>
      </w:r>
      <w:r w:rsidRPr="003B11C9">
        <w:rPr>
          <w:color w:val="222222"/>
        </w:rPr>
        <w:lastRenderedPageBreak/>
        <w:t xml:space="preserve">Положения 1842 и 1845 гг., определявшие права казаков на землю, не способствовали единообразию поземельных отношений в казачьих войсках. В каждом полку были свои правила землевладения. В 1856 г. наделение казаков и их детей земельными паями проводилось с учетом социального статуса. Разница в наделах колебалась от 7 до 1500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В январе 1857 г. по указу императора проведена ревизия военных поселений (казачьих станиц), обоснована их невыгодность в материальном плане. В июне того же года было утверждено положение «О новом устройстве военных поселений». Это положение уравнивало казачьи формирования с частями регулярной армии, казаков с гражданским населением. Основные начала казаков – поземельное, выборное, право самоуправления – претерпели существенные изменения. Были сделаны первые шаги со стороны государства по коренному реформированию казачьего уклада жизни.</w:t>
      </w:r>
    </w:p>
    <w:p w14:paraId="15D86EBD" w14:textId="77777777" w:rsidR="003B11C9" w:rsidRPr="003B11C9" w:rsidRDefault="003B11C9" w:rsidP="003B11C9">
      <w:pPr>
        <w:pStyle w:val="a3"/>
        <w:textAlignment w:val="baseline"/>
        <w:rPr>
          <w:color w:val="222222"/>
        </w:rPr>
      </w:pPr>
      <w:r w:rsidRPr="003B11C9">
        <w:rPr>
          <w:color w:val="222222"/>
        </w:rPr>
        <w:t>С 1861 г., на основании рескрипта Александра II, на территории Кубанского казачьего войска разрешалось приобретать в собственность земельные участки и недвижимость лицам не войскового сословия. 10 мая 1862 г. вышло положение «О заселении предгорий западной части Кавказского хребта кубанскими казаками и другими переселенцами из России». Иногородним разрешалось селиться в линейных станицах и приобретать землю на правах полной собственности [11]. Положение стало началом нового этапа в развитии казачеств. В рамках общероссийской политики это был первый шаг уравнивания казаков с гражданским населением.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Положение «О поземельном устройстве в казачьих войсках» (1869) сняло ограничения по землевладению и землепользованию на Кубани. Потомственным дворянам и отставным казакам дозволялось приобретать в частную собственность свободные участки на войсковой земле. Дворянам и отставным казакам – «исключаться из войскового сословия, если потомственный дворянин приобретал не менее 200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земли, а отставной казак – не менее 30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.» [12].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Для казаков и иногородних введены ограничения на приобретение земельных участков: разрешалось приобретать участки, размеры которых не превышали 8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на душу м. п. или 30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на домохозяйство. Земельный надел по Кубанскому казачьему войску составлял в среднем 12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на душу м. п. и 40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 – на домохозяйство.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Казаки пользовались паями до следующего перераспределения. Оно проводилось общиной «для достижения справедливости», но затрудняло обработку земель, которые довольно часто образовывали чересполосицу на удобных и неудобных угодьях. Удобными считались земли, пригодные под посев хлеба, сенокошение, сады, огороды, неудобными – под оврагами, болотами, каменистые, они не могли быть использованы в полном объеме [13]. Сократились и сроки передела земельных паев. До середины XIX в. переделы земли проводились в течение 12–15 лет, в 1860–1870 гг. – сократились до 9 лет [14].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Согласно положению «О воинской повинности Кубанского казачьего войска» (1870), изменились принципы казачьего землевладения. Собственник земли на территории казачьих войск – государственная казна. Продажа и сдача в аренду земельных наделов способствовали проникновению иногороднего населения на казачьи земли. Военно-казачью колонизацию, организуемую и направляемую государством, постепенно сменила народная. Приток мигрантов на Кубань с середины 70-х годов XIX в. усилился, увеличилась плотность населения. Земельный вопрос становился острее, наделы казаков уменьшились до 5–12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расходы на обмундирование и снаряжение при выходе на </w:t>
      </w:r>
      <w:r w:rsidRPr="003B11C9">
        <w:rPr>
          <w:color w:val="222222"/>
        </w:rPr>
        <w:lastRenderedPageBreak/>
        <w:t>службу с каждым годом увеличивались. В пользовании лиц не войскового сословия оказалось более чем в 2 раза больше земли, чем у казаков. Доля не казачьего населения на Кубани к концу XIX в. превышала численность казаков. Она постоянно увеличивалась и составляла в 1878 г. – 17,8 %, в 1890 г. – 38,7 %, в 1897 г. – 56,8 %.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К 1917 г. обеспеченность землей казаков и иногородних сравнялась и составляла 1,3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на душу м. п. (у иногородних было прежде 0,4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.). Реформы в сфере землевладения и землепользования привели не только к изменениям уклада жизни казачества, но и подрывали казачью общину изнутри. Социальный состав казаков и иногородних в начале ХХ в. был представлен соответственно: зажиточные 23,8 % и 11,8 %, середняки – 51,6 % и 31,8 %, бедняки – 24,6 % и 56,4 % [15]. На душу м. п. у казаков приходилось 5,3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, из них удобной – 3,7, леса – 0,7, неудобной – 0,9 [16].</w:t>
      </w:r>
    </w:p>
    <w:p w14:paraId="2B1CFD60" w14:textId="77777777" w:rsidR="003B11C9" w:rsidRPr="003B11C9" w:rsidRDefault="003B11C9" w:rsidP="003B11C9">
      <w:pPr>
        <w:pStyle w:val="a3"/>
        <w:textAlignment w:val="baseline"/>
        <w:rPr>
          <w:color w:val="222222"/>
        </w:rPr>
      </w:pPr>
      <w:r w:rsidRPr="003B11C9">
        <w:rPr>
          <w:color w:val="222222"/>
        </w:rPr>
        <w:t>Иногородние в казачьих станицах оказались в более выгодном положении, чем казаки. Они владели земельными паями, возводили на приобретенных землях торговые и промышленные заведения, строили дома и хозяйственные постройки, выпасали на общественных землях домашний скот, на общих основаниях пользовались лесными угодьями и водоемами (за исключением промышленных целей)… Но повинностей по войску и станицам не несли.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Изменения в земельном вопросе были ориентированы на гражданское развитие казачьих войск. Положительный момент – значительное расширение возможностей казачьих организаций и их членов. Последующие законодательные земельные акты принимались, как правило, в пользу гражданского населения, большая часть казачества так и не получила землю в частную собственность и продолжала пользоваться ею на правах общинников (за службу).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Казакам разрешалось сдавать в аренду на несколько лет «крупным производителям зерна или мелким арендаторам личные пахотные и сенокосные земли» [17]. Доходы за аренду общественных земель попадали в станичную казну, личных – непосредственно владельцу пая. Арендная плата осуществлялась деньгами, отработкой или же половиной урожая. Плата за землю по первому разряду равнялась 2 коп. за каждую сажень, по второму – по 1/2 коп., по третьему – 1/2 коп. [18]. Арендаторы вносили плату по частям в течение 5 лет со дня заключения договора.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Государство, заинтересованное в сохранении казачьих войск, старалось не допускать окончательного разграбления общинных земель, по возможности ограничивало возникновение частного землепользования [19]. При отсутствии прямых наследников земля переходила в запас войсковых или свободных запасных земель. Так, после смерти сотника Склярова, не имевшего прямых наследников, «дарованный ему участок земли в количестве 200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., отведенный в юрте ст. </w:t>
      </w:r>
      <w:proofErr w:type="spellStart"/>
      <w:r w:rsidRPr="003B11C9">
        <w:rPr>
          <w:color w:val="222222"/>
        </w:rPr>
        <w:t>Баталпашинской</w:t>
      </w:r>
      <w:proofErr w:type="spellEnd"/>
      <w:r w:rsidRPr="003B11C9">
        <w:rPr>
          <w:color w:val="222222"/>
        </w:rPr>
        <w:t>, отобран и обращен в станичный общественный юрт» [20].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В начале ХX в. земли в Кубанском казачьем войске делились на три категории – юртовые (станичные), войсковые, офицерские (чиновничьи). Станичным организациям принадлежало 78,4 %, войску – 19,3 %, офицерам и чиновникам – 7,1 %, церквам – 0,9 %. Основная часть земель находилась в станичных наделах. Фактическое землевладение казачьей верхушки было выше указанных норм, причем ей принадлежали на правах потомственной и пожизненной собственности лучшие участки.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 xml:space="preserve">Размежевание дополнительных участков земли для станичной общины (из свободной войсковой земли) проводилось в присутствии выборных от станичного круга и депутатов </w:t>
      </w:r>
      <w:r w:rsidRPr="003B11C9">
        <w:rPr>
          <w:color w:val="222222"/>
        </w:rPr>
        <w:lastRenderedPageBreak/>
        <w:t>от войска из числа казаков. В 1882 г. для членов межевых комиссий были установлены справочные цены: «на наем одного рабочего в день – 2 руб. 1 коп</w:t>
      </w:r>
      <w:proofErr w:type="gramStart"/>
      <w:r w:rsidRPr="003B11C9">
        <w:rPr>
          <w:color w:val="222222"/>
        </w:rPr>
        <w:t>.</w:t>
      </w:r>
      <w:proofErr w:type="gramEnd"/>
      <w:r w:rsidRPr="003B11C9">
        <w:rPr>
          <w:color w:val="222222"/>
        </w:rPr>
        <w:t xml:space="preserve"> и подводы пароконной – 2 руб. 50 коп., а проводника – 3 руб. серебром» [21].</w:t>
      </w:r>
    </w:p>
    <w:p w14:paraId="12310A42" w14:textId="77777777" w:rsidR="003B11C9" w:rsidRPr="003B11C9" w:rsidRDefault="003B11C9" w:rsidP="003B11C9">
      <w:pPr>
        <w:pStyle w:val="a3"/>
        <w:textAlignment w:val="baseline"/>
        <w:rPr>
          <w:color w:val="222222"/>
        </w:rPr>
      </w:pPr>
      <w:r w:rsidRPr="003B11C9">
        <w:rPr>
          <w:color w:val="222222"/>
        </w:rPr>
        <w:t xml:space="preserve">В начале XX в. казенные и войсковые земли кубанских казаков находились в ведении Министерства государственного имущества и войскового правления и составляли 1 944 940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На душу казачьего м. п. в войске приходилось от 16 до 30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 xml:space="preserve">. (в зависимости от качества почвы и характера местности), насчитывалось 225 крупных землевладельцев, которые владели 177 713 </w:t>
      </w:r>
      <w:proofErr w:type="spellStart"/>
      <w:r w:rsidRPr="003B11C9">
        <w:rPr>
          <w:color w:val="222222"/>
        </w:rPr>
        <w:t>дес</w:t>
      </w:r>
      <w:proofErr w:type="spellEnd"/>
      <w:r w:rsidRPr="003B11C9">
        <w:rPr>
          <w:color w:val="222222"/>
        </w:rPr>
        <w:t>. лучших земельных угодий и широко использовали наемный труд. Среди казаков безземельных было 0,7 % [22]. 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Капиталистические отношения ломали сословные перегородки. Во всех сферах жизнедеятельности казачества наблюдалась значительная трансформация. Относительно неплохая обеспеченность надельной землей большей части казачества позволяла сдавать землю в аренду, получать необходимые денежные средства для ведения хозяйства и военной экипировки. Посаженная и арендная плата становились главной доходной статьей станичных общин. По мере сокращения паевых наделов наблюдался заметный рост казачьей бедноты, все чаще стала практиковаться аренда из-за нужды.</w:t>
      </w:r>
      <w:r w:rsidRPr="003B11C9">
        <w:rPr>
          <w:color w:val="222222"/>
        </w:rPr>
        <w:br/>
      </w:r>
      <w:r w:rsidRPr="003B11C9">
        <w:rPr>
          <w:color w:val="222222"/>
        </w:rPr>
        <w:br/>
        <w:t>Общинно-коллективистские функции казачьей общины под регуляцией государственных структур были сведены в значительной мере к решению бытовых вопросов. Система управления сочетала новые, насаждаемые государством, и традиционные формы самоуправления. В основе землевладения и землепользования казаков лежала круговая порука, обязывавшая их отбывать воинскую повинность в полном вооружении за собственный счет. Реформы 1860–70-х гг. уравняли казаков в вопросах землепользования с гражданским населением, уменьшились их паевые наделы, сократились общественные земельные фонды. Сокращение земельных наделов усилило тяготы военной службы казаков, привело к ухудшению хозяйственно-экономической базы.</w:t>
      </w:r>
    </w:p>
    <w:p w14:paraId="39566D6E" w14:textId="77777777" w:rsidR="000078BF" w:rsidRDefault="000078BF"/>
    <w:sectPr w:rsidR="000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10"/>
    <w:rsid w:val="000078BF"/>
    <w:rsid w:val="003B11C9"/>
    <w:rsid w:val="00B07210"/>
    <w:rsid w:val="00B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4CC9"/>
  <w15:chartTrackingRefBased/>
  <w15:docId w15:val="{2E070C33-DEF7-43F8-982C-1B9CC466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13245</Characters>
  <Application>Microsoft Office Word</Application>
  <DocSecurity>0</DocSecurity>
  <Lines>110</Lines>
  <Paragraphs>31</Paragraphs>
  <ScaleCrop>false</ScaleCrop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3</cp:revision>
  <dcterms:created xsi:type="dcterms:W3CDTF">2020-12-17T17:01:00Z</dcterms:created>
  <dcterms:modified xsi:type="dcterms:W3CDTF">2020-12-17T17:03:00Z</dcterms:modified>
</cp:coreProperties>
</file>