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18AB" w14:textId="77777777" w:rsidR="00356BC5" w:rsidRPr="00356BC5" w:rsidRDefault="00356BC5" w:rsidP="00356BC5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356BC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Постановление Правительства РФ от 22 апреля 1994 г. N 355 "О концепции государственной политики по отношению к казачеству" (с изменениями и дополнениями)</w:t>
      </w:r>
    </w:p>
    <w:p w14:paraId="26DE0B73" w14:textId="77777777" w:rsidR="00356BC5" w:rsidRPr="00356BC5" w:rsidRDefault="00356BC5" w:rsidP="00356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56BC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Постановление Правительства РФ от 22 апреля 1994 г. N 355</w:t>
      </w:r>
      <w:r w:rsidRPr="00356BC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"О концепции государственной политики по отношению к казачеству"</w:t>
      </w:r>
    </w:p>
    <w:p w14:paraId="2F69FE84" w14:textId="77777777" w:rsidR="00356BC5" w:rsidRPr="00356BC5" w:rsidRDefault="00356BC5" w:rsidP="00356BC5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14:paraId="1055C93A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 октября 2014 г., 10 сентября 2016 г.</w:t>
      </w:r>
    </w:p>
    <w:p w14:paraId="46155D2F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CA4A6DF" w14:textId="77777777" w:rsidR="00356BC5" w:rsidRPr="00356BC5" w:rsidRDefault="00356BC5" w:rsidP="00356BC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1002" w:history="1">
        <w:r w:rsidRPr="00356BC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10 сентября 2016 г. N 904 в преамбулу внесены изменения</w:t>
      </w:r>
    </w:p>
    <w:p w14:paraId="13A287D7" w14:textId="77777777" w:rsidR="00356BC5" w:rsidRPr="00356BC5" w:rsidRDefault="00356BC5" w:rsidP="00356BC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1111" w:history="1">
        <w:r w:rsidRPr="00356BC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преамбулы в предыдущей редакции</w:t>
        </w:r>
      </w:hyperlink>
    </w:p>
    <w:p w14:paraId="5D41F9E0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14:paraId="471BFE1C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Одобрить </w:t>
      </w:r>
      <w:hyperlink r:id="rId7" w:anchor="block_1000" w:history="1">
        <w:r w:rsidRPr="00356BC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Основные положения</w:t>
        </w:r>
      </w:hyperlink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концепции государственной политики по отношению к казачеству (прилагаются).</w:t>
      </w:r>
    </w:p>
    <w:p w14:paraId="17F05C0E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Министерству Российской Федерации по делам национальностей и региональной политике:</w:t>
      </w:r>
    </w:p>
    <w:p w14:paraId="7B083D6E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доработать в соответствии с прилагаемыми </w:t>
      </w:r>
      <w:hyperlink r:id="rId8" w:anchor="block_1000" w:history="1">
        <w:r w:rsidRPr="00356BC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Основными положениями</w:t>
        </w:r>
      </w:hyperlink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Комплексную государственную программу поэтапного экономического и культурного возрождения казачества и до 1 июня 1994 г. представить ее для утверждения в Правительство Российской Федерации;</w:t>
      </w:r>
    </w:p>
    <w:p w14:paraId="06299595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 1 июня 1994 г. подготовить для внесения в установленном порядке на рассмотрение Государственной Думы проект закона Российской Федерации о казачестве;</w:t>
      </w:r>
    </w:p>
    <w:p w14:paraId="045C28E9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 1 июня 1994 г. подготовить проект постановления Правительства Российской Федерации об оказании государственной помощи казакам, расселяющимся в приграничных районах, и в отношении предоставления льгот этой категории лиц подготовить предложения по разработке соответствующих законодательных актов для внесения их на рассмотрение Государственной Думы и Правительства Российской Федерации;</w:t>
      </w:r>
    </w:p>
    <w:p w14:paraId="5E9A1376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совместно с Комитетом Российской Федерации по земельным ресурсам и землеустройству до 1 июля 1994 г. подготовить проект положения о порядке предоставления земельных участков казачьим обществам;</w:t>
      </w:r>
    </w:p>
    <w:p w14:paraId="57E98522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организовать практическую работу по реализации решений о государственной поддержке казачества;</w:t>
      </w:r>
    </w:p>
    <w:p w14:paraId="34A55F71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организовать и обеспечить ведение с 1 июля 1994 г. государственного регистра казачьих обществ на территории Российской Федерации;</w:t>
      </w:r>
    </w:p>
    <w:p w14:paraId="474B2FB7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организовать оказание необходимой помощи и содействия представителям казачества в организации и проведении не позднее 1 октября 1994 г. Всероссийского (объединительного) казачьего круга.</w:t>
      </w:r>
    </w:p>
    <w:p w14:paraId="2A726C21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Министерству иностранных дел Российской Федерации, Министерству Российской Федерации по сотрудничеству с государствами - участниками Содружества Независимых </w:t>
      </w: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Государств и Министерству Российской Федерации по делам национальностей и региональной политике проработать и представить до 1 июня 1994 г. в Правительство Российской Федерации предложения по урегулированию отношений Российской Федерации с государствами - участниками Содружества Независимых Государств и другими государствами - бывшими республиками СССР по вопросам казачества.</w:t>
      </w:r>
    </w:p>
    <w:p w14:paraId="02AAF001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Министерству обороны Российской Федерации, Министерству внутренних дел Российской Федерации и Федеральной пограничной службе - Главному командованию Пограничных войск Российской Федерации до 1 июля 1994 г. разработать и утвердить нормативные акты, регламентирующие прохождение представителями казачества службы в Вооруженных Силах, в пограничных и иных войсках Российской Федерации, их участие в охране государственной границы и общественного порядка.</w:t>
      </w:r>
    </w:p>
    <w:p w14:paraId="72C60ACF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Контроль за исполнением настоящего постановления возложить на Заместителя Председателя Правительства Российской Федерации Шахрая С.М.</w:t>
      </w:r>
    </w:p>
    <w:p w14:paraId="3299AD19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56BC5" w:rsidRPr="00356BC5" w14:paraId="64F3C474" w14:textId="77777777" w:rsidTr="00356BC5">
        <w:tc>
          <w:tcPr>
            <w:tcW w:w="3300" w:type="pct"/>
            <w:shd w:val="clear" w:color="auto" w:fill="FFFFFF"/>
            <w:vAlign w:val="bottom"/>
            <w:hideMark/>
          </w:tcPr>
          <w:p w14:paraId="4C927943" w14:textId="77777777" w:rsidR="00356BC5" w:rsidRPr="00356BC5" w:rsidRDefault="00356BC5" w:rsidP="00356BC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5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2A42EFBC" w14:textId="77777777" w:rsidR="00356BC5" w:rsidRPr="00356BC5" w:rsidRDefault="00356BC5" w:rsidP="00356BC5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56BC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Черномырдин</w:t>
            </w:r>
          </w:p>
        </w:tc>
      </w:tr>
    </w:tbl>
    <w:p w14:paraId="76C48914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CCBB687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14:paraId="5E265965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 апреля 1994 г.</w:t>
      </w:r>
    </w:p>
    <w:p w14:paraId="00405761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355</w:t>
      </w:r>
    </w:p>
    <w:p w14:paraId="67AAC76F" w14:textId="77777777" w:rsidR="00356BC5" w:rsidRDefault="00356BC5" w:rsidP="00356BC5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</w:p>
    <w:p w14:paraId="7B02E456" w14:textId="09A05A09" w:rsidR="00356BC5" w:rsidRPr="00356BC5" w:rsidRDefault="00356BC5" w:rsidP="00356BC5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356BC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Постановление Законодательного Собрания Краснодарского края от 26 декабря 1996 г. N 487-П "Об Обращении к Председателю Правительства Российской Федерации"</w:t>
      </w:r>
    </w:p>
    <w:p w14:paraId="38FEAC35" w14:textId="77777777" w:rsidR="00356BC5" w:rsidRPr="00356BC5" w:rsidRDefault="00356BC5" w:rsidP="00356BC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9" w:history="1">
        <w:r w:rsidRPr="00356BC5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Приложение. Обращение Законодательного Собрания Краснодарского края к Председателю Правительства Российской Федерации</w:t>
        </w:r>
      </w:hyperlink>
    </w:p>
    <w:p w14:paraId="1D213590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text"/>
      <w:bookmarkEnd w:id="0"/>
      <w:r w:rsidRPr="00356B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1E1093A8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связи с разработкой проекта закона Краснодарского края "О продовольственном налоге, взимаемом с сельскохозяйственных товаропроизводителей Краснодарского края" </w:t>
      </w:r>
      <w:proofErr w:type="gramStart"/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Законодательное Собрание Краснодарского края</w:t>
      </w:r>
      <w:proofErr w:type="gramEnd"/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постановляет:</w:t>
      </w:r>
    </w:p>
    <w:p w14:paraId="7CFD4C4D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1C650FA0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Принять текст Обращения Законодательного Собрания Краснодарского края к Председателю Правительства Российской Федерации (</w:t>
      </w:r>
      <w:hyperlink r:id="rId10" w:anchor="block_1" w:history="1">
        <w:r w:rsidRPr="00356BC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прилагается</w:t>
        </w:r>
      </w:hyperlink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14:paraId="6C152518" w14:textId="77777777" w:rsidR="00356BC5" w:rsidRPr="00356BC5" w:rsidRDefault="00356BC5" w:rsidP="00356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Контроль за выполнением настоящего постановления возложить на комитет Законодательного Собрания Краснодарского края по агропромышленной политике, землепользованию и земельной реформе.</w:t>
      </w:r>
    </w:p>
    <w:p w14:paraId="023CFDDD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78E3A960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50E5BA84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Председатель Законодательного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56BC5" w:rsidRPr="00356BC5" w14:paraId="1F38759E" w14:textId="77777777" w:rsidTr="00356BC5">
        <w:tc>
          <w:tcPr>
            <w:tcW w:w="3300" w:type="pct"/>
            <w:shd w:val="clear" w:color="auto" w:fill="FFFFFF"/>
            <w:vAlign w:val="bottom"/>
            <w:hideMark/>
          </w:tcPr>
          <w:p w14:paraId="1831476D" w14:textId="77777777" w:rsidR="00356BC5" w:rsidRPr="00356BC5" w:rsidRDefault="00356BC5" w:rsidP="00356BC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Краснодарского края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358DE289" w14:textId="77777777" w:rsidR="00356BC5" w:rsidRPr="00356BC5" w:rsidRDefault="00356BC5" w:rsidP="00356BC5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56BC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В.А. Бекетов</w:t>
            </w:r>
          </w:p>
        </w:tc>
      </w:tr>
    </w:tbl>
    <w:p w14:paraId="5404EBB0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5BD2AF1B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 Краснодар</w:t>
      </w:r>
    </w:p>
    <w:p w14:paraId="3C94756D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26 декабря 1996 г.</w:t>
      </w:r>
    </w:p>
    <w:p w14:paraId="2669AF8A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 487-П</w:t>
      </w:r>
    </w:p>
    <w:p w14:paraId="48AA8C8F" w14:textId="77777777" w:rsidR="004E628E" w:rsidRPr="004E628E" w:rsidRDefault="004E628E" w:rsidP="004E62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E628E">
        <w:rPr>
          <w:color w:val="000000"/>
        </w:rPr>
        <w:lastRenderedPageBreak/>
        <w:t>Формирование эффективно работающего механизма реализации Федерального закона от </w:t>
      </w:r>
      <w:hyperlink r:id="rId11" w:tooltip="5 декабря" w:history="1">
        <w:r w:rsidRPr="004E628E">
          <w:rPr>
            <w:rStyle w:val="a4"/>
            <w:color w:val="743399"/>
            <w:bdr w:val="none" w:sz="0" w:space="0" w:color="auto" w:frame="1"/>
          </w:rPr>
          <w:t>5 декабря</w:t>
        </w:r>
      </w:hyperlink>
      <w:r w:rsidRPr="004E628E">
        <w:rPr>
          <w:color w:val="000000"/>
        </w:rPr>
        <w:t> 2005 года N 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российского, в том числе кубанского казачества.</w:t>
      </w:r>
    </w:p>
    <w:p w14:paraId="51DF2955" w14:textId="77777777" w:rsidR="004E628E" w:rsidRPr="004E628E" w:rsidRDefault="004E628E" w:rsidP="004E62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E628E">
        <w:rPr>
          <w:color w:val="000000"/>
        </w:rPr>
        <w:t>Опыт совместной работы законодательных и исполнительных органов государственной власти Краснодарского края и казачьих обществ Кубанского войскового казачьего общества показывает, что без системной государственной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казачьих обществ Кубанского войскового казачьего общества по выполнению обязанностей государственной или иной службы.</w:t>
      </w:r>
    </w:p>
    <w:p w14:paraId="7941847B" w14:textId="77777777" w:rsidR="004E628E" w:rsidRPr="004E628E" w:rsidRDefault="004E628E" w:rsidP="004E62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E628E">
        <w:rPr>
          <w:color w:val="000000"/>
        </w:rPr>
        <w:t>В соответствии с Законом РСФСР от 01.01.01 года N 1107-1 "О реабилитации репрессированных народов", Указом Президента Российской Федерации от 01.01.01 года N 632 "О мерах по реализации Закона Российской Федерации "О реабилитации репрессированных народов" в отношении казачества", Законом Краснодарского края от </w:t>
      </w:r>
      <w:hyperlink r:id="rId12" w:tooltip="9 октября" w:history="1">
        <w:r w:rsidRPr="004E628E">
          <w:rPr>
            <w:rStyle w:val="a4"/>
            <w:color w:val="743399"/>
            <w:bdr w:val="none" w:sz="0" w:space="0" w:color="auto" w:frame="1"/>
          </w:rPr>
          <w:t>9 октября</w:t>
        </w:r>
      </w:hyperlink>
      <w:r w:rsidRPr="004E628E">
        <w:rPr>
          <w:color w:val="000000"/>
        </w:rPr>
        <w:t> 1995 года N 15-КЗ "О реабилитации кубанского казачества" осуждена политика репрессий казачества, созданы условия для возрождения казачества как исторически сложившейся культурно-этнической общности, восстановления экономических, культурных, патриотических традиций и форм самоуправления казачества, предусмотрена возможность объединения казаков в казачьи общества, а также возможность несения членами казачьих обществ государственной или иной службы.</w:t>
      </w:r>
    </w:p>
    <w:p w14:paraId="61846462" w14:textId="77777777" w:rsidR="004E628E" w:rsidRPr="004E628E" w:rsidRDefault="004E628E" w:rsidP="004E62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E628E">
        <w:rPr>
          <w:color w:val="000000"/>
        </w:rPr>
        <w:t>Вопрос государственной поддержки казачества в Краснодарском крае включает мероприятия по формированию </w:t>
      </w:r>
      <w:hyperlink r:id="rId13" w:tooltip="Нормы права" w:history="1">
        <w:r w:rsidRPr="004E628E">
          <w:rPr>
            <w:rStyle w:val="a4"/>
            <w:color w:val="743399"/>
            <w:bdr w:val="none" w:sz="0" w:space="0" w:color="auto" w:frame="1"/>
          </w:rPr>
          <w:t>нормативной правовой</w:t>
        </w:r>
      </w:hyperlink>
      <w:r w:rsidRPr="004E628E">
        <w:rPr>
          <w:color w:val="000000"/>
        </w:rPr>
        <w:t> базы и организации на основе нормативных </w:t>
      </w:r>
      <w:hyperlink r:id="rId14" w:tooltip="Правовые акты" w:history="1">
        <w:r w:rsidRPr="004E628E">
          <w:rPr>
            <w:rStyle w:val="a4"/>
            <w:color w:val="743399"/>
            <w:bdr w:val="none" w:sz="0" w:space="0" w:color="auto" w:frame="1"/>
          </w:rPr>
          <w:t>правовых актов</w:t>
        </w:r>
      </w:hyperlink>
      <w:r w:rsidRPr="004E628E">
        <w:rPr>
          <w:color w:val="000000"/>
        </w:rPr>
        <w:t> привлечения членов казачьих обществ Кубанского войскового казачьего общества к несению государственной или иной службы, военно-патриотическому воспитанию молодежи Кубани, возрождению духовной культуры кубанского казачества.</w:t>
      </w:r>
    </w:p>
    <w:p w14:paraId="2F0BEDA0" w14:textId="77777777" w:rsidR="004E628E" w:rsidRPr="004E628E" w:rsidRDefault="004E628E" w:rsidP="004E62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E628E">
        <w:rPr>
          <w:color w:val="000000"/>
        </w:rPr>
        <w:t>Программно-целевой метод реализации запланированных мероприятий позволит придать процессу возрождения и становления кубанского казачества устойчивый, целенаправленный характер, более активно </w:t>
      </w:r>
      <w:hyperlink r:id="rId15" w:tooltip="Вовлечение" w:history="1">
        <w:r w:rsidRPr="004E628E">
          <w:rPr>
            <w:rStyle w:val="a4"/>
            <w:color w:val="743399"/>
            <w:bdr w:val="none" w:sz="0" w:space="0" w:color="auto" w:frame="1"/>
          </w:rPr>
          <w:t>вовлекать</w:t>
        </w:r>
      </w:hyperlink>
      <w:r w:rsidRPr="004E628E">
        <w:rPr>
          <w:color w:val="000000"/>
        </w:rPr>
        <w:t> его в региональный политический процесс, привлекать к участию в решении социально значимых задач Краснодарского края, комплексно решать в интересах государства задачи привлечения членов казачьих обществ Кубанского казачьего войска к несению государственной службы, патриотического воспитания подрастающего поколения, возрождения традиционной культуры казачества. Выполнение мероприятий государственной программы будет содействовать реализации гражданских, экономических, социальных прав и свобод членов казачьих обществ, осуществлению оздоровительной и спортивной работы и иной деятельности, предусмотренной федеральным законодательством и </w:t>
      </w:r>
      <w:hyperlink r:id="rId16" w:tooltip="Законы, Краснодарский край" w:history="1">
        <w:r w:rsidRPr="004E628E">
          <w:rPr>
            <w:rStyle w:val="a4"/>
            <w:color w:val="743399"/>
            <w:bdr w:val="none" w:sz="0" w:space="0" w:color="auto" w:frame="1"/>
          </w:rPr>
          <w:t>законодательством</w:t>
        </w:r>
      </w:hyperlink>
    </w:p>
    <w:p w14:paraId="3F800BE9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E55CE20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CD16B5B" w14:textId="77777777" w:rsidR="00356BC5" w:rsidRPr="00356BC5" w:rsidRDefault="00356BC5" w:rsidP="0035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6B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D5A007F" w14:textId="77777777" w:rsidR="00FB5C0E" w:rsidRPr="004E628E" w:rsidRDefault="00FB5C0E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FB5C0E" w:rsidRPr="004E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62068"/>
    <w:multiLevelType w:val="multilevel"/>
    <w:tmpl w:val="E6F0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6B"/>
    <w:rsid w:val="00356BC5"/>
    <w:rsid w:val="004E628E"/>
    <w:rsid w:val="00D1036B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03DB"/>
  <w15:chartTrackingRefBased/>
  <w15:docId w15:val="{6CC60FFA-D16F-4155-A4C1-1B6A61BB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2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6301879/830f13d12db8eaf97cc3888bc59c0d9f/" TargetMode="External"/><Relationship Id="rId13" Type="http://schemas.openxmlformats.org/officeDocument/2006/relationships/hyperlink" Target="http://pandia.ru/text/category/normi_prav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6301879/830f13d12db8eaf97cc3888bc59c0d9f/" TargetMode="External"/><Relationship Id="rId12" Type="http://schemas.openxmlformats.org/officeDocument/2006/relationships/hyperlink" Target="http://www.pandia.ru/text/category/9_oktyabr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koni__krasnodarskij_kra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57417504/731ee098ad5da422e2a585ba4a0ce035/" TargetMode="External"/><Relationship Id="rId11" Type="http://schemas.openxmlformats.org/officeDocument/2006/relationships/hyperlink" Target="http://www.pandia.ru/text/category/5_dekabrya/" TargetMode="External"/><Relationship Id="rId5" Type="http://schemas.openxmlformats.org/officeDocument/2006/relationships/hyperlink" Target="http://base.garant.ru/71488724/0c6aa2747b16a17be9829001e2be7aa6/" TargetMode="External"/><Relationship Id="rId15" Type="http://schemas.openxmlformats.org/officeDocument/2006/relationships/hyperlink" Target="http://www.pandia.ru/text/category/vovlechenie/" TargetMode="External"/><Relationship Id="rId10" Type="http://schemas.openxmlformats.org/officeDocument/2006/relationships/hyperlink" Target="http://base.garant.ru/239044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3904487/1cafb24d049dcd1e7707a22d98e9858f/" TargetMode="External"/><Relationship Id="rId1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7251</Characters>
  <Application>Microsoft Office Word</Application>
  <DocSecurity>0</DocSecurity>
  <Lines>725</Lines>
  <Paragraphs>285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4</cp:revision>
  <dcterms:created xsi:type="dcterms:W3CDTF">2020-12-15T18:30:00Z</dcterms:created>
  <dcterms:modified xsi:type="dcterms:W3CDTF">2020-12-15T18:40:00Z</dcterms:modified>
</cp:coreProperties>
</file>