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8A25" w14:textId="77777777" w:rsidR="006768A7" w:rsidRDefault="00482942">
      <w:pPr>
        <w:rPr>
          <w:rFonts w:ascii="Times New Roman" w:hAnsi="Times New Roman" w:cs="Times New Roman"/>
          <w:color w:val="363636"/>
          <w:sz w:val="24"/>
          <w:szCs w:val="24"/>
          <w:shd w:val="clear" w:color="auto" w:fill="FFFFFF"/>
        </w:rPr>
      </w:pPr>
      <w:r w:rsidRPr="00482942">
        <w:rPr>
          <w:rFonts w:ascii="Times New Roman" w:hAnsi="Times New Roman" w:cs="Times New Roman"/>
          <w:b/>
          <w:bCs/>
          <w:color w:val="363636"/>
          <w:sz w:val="24"/>
          <w:szCs w:val="24"/>
          <w:bdr w:val="none" w:sz="0" w:space="0" w:color="auto" w:frame="1"/>
          <w:shd w:val="clear" w:color="auto" w:fill="FFFFFF"/>
        </w:rPr>
        <w:t>Как жило казачество на Кубани.</w:t>
      </w:r>
      <w:r w:rsidRPr="00482942">
        <w:rPr>
          <w:rFonts w:ascii="Times New Roman" w:hAnsi="Times New Roman" w:cs="Times New Roman"/>
          <w:color w:val="363636"/>
          <w:sz w:val="24"/>
          <w:szCs w:val="24"/>
        </w:rPr>
        <w:br/>
      </w:r>
      <w:r w:rsidRPr="00482942">
        <w:rPr>
          <w:rFonts w:ascii="Times New Roman" w:hAnsi="Times New Roman" w:cs="Times New Roman"/>
          <w:color w:val="363636"/>
          <w:sz w:val="24"/>
          <w:szCs w:val="24"/>
          <w:shd w:val="clear" w:color="auto" w:fill="FFFFFF"/>
        </w:rPr>
        <w:t>Казачество - это большая страница в истории России. Когда и как появились казаки не известно. Одно из переводов слова казак означает вольный военный человек. Это больше всего характеризует казачество. Казаки прославились во время военных действий на защите рубежей Родины. Долгое время это были вольные общины, объединяющиеся по месту проживания, имеющие </w:t>
      </w:r>
      <w:r w:rsidRPr="00482942">
        <w:rPr>
          <w:rFonts w:ascii="Times New Roman" w:hAnsi="Times New Roman" w:cs="Times New Roman"/>
          <w:b/>
          <w:bCs/>
          <w:color w:val="363636"/>
          <w:sz w:val="24"/>
          <w:szCs w:val="24"/>
          <w:bdr w:val="none" w:sz="0" w:space="0" w:color="auto" w:frame="1"/>
          <w:shd w:val="clear" w:color="auto" w:fill="FFFFFF"/>
        </w:rPr>
        <w:t>свой устав. </w:t>
      </w:r>
      <w:r w:rsidRPr="00482942">
        <w:rPr>
          <w:rFonts w:ascii="Times New Roman" w:hAnsi="Times New Roman" w:cs="Times New Roman"/>
          <w:color w:val="363636"/>
          <w:sz w:val="24"/>
          <w:szCs w:val="24"/>
          <w:shd w:val="clear" w:color="auto" w:fill="FFFFFF"/>
        </w:rPr>
        <w:t>Главенствующим лицом был</w:t>
      </w:r>
      <w:r w:rsidRPr="00482942">
        <w:rPr>
          <w:rFonts w:ascii="Times New Roman" w:hAnsi="Times New Roman" w:cs="Times New Roman"/>
          <w:b/>
          <w:bCs/>
          <w:color w:val="363636"/>
          <w:sz w:val="24"/>
          <w:szCs w:val="24"/>
          <w:bdr w:val="none" w:sz="0" w:space="0" w:color="auto" w:frame="1"/>
          <w:shd w:val="clear" w:color="auto" w:fill="FFFFFF"/>
        </w:rPr>
        <w:t> атаман,</w:t>
      </w:r>
      <w:r w:rsidRPr="00482942">
        <w:rPr>
          <w:rFonts w:ascii="Times New Roman" w:hAnsi="Times New Roman" w:cs="Times New Roman"/>
          <w:color w:val="363636"/>
          <w:sz w:val="24"/>
          <w:szCs w:val="24"/>
          <w:shd w:val="clear" w:color="auto" w:fill="FFFFFF"/>
        </w:rPr>
        <w:t> выбранный на общем сходе. Общины входили в общее казацкое войско. Идеалами казаков были </w:t>
      </w:r>
      <w:r w:rsidRPr="00482942">
        <w:rPr>
          <w:rFonts w:ascii="Times New Roman" w:hAnsi="Times New Roman" w:cs="Times New Roman"/>
          <w:b/>
          <w:bCs/>
          <w:color w:val="363636"/>
          <w:sz w:val="24"/>
          <w:szCs w:val="24"/>
          <w:bdr w:val="none" w:sz="0" w:space="0" w:color="auto" w:frame="1"/>
          <w:shd w:val="clear" w:color="auto" w:fill="FFFFFF"/>
        </w:rPr>
        <w:t>свобода, равенство, братство.</w:t>
      </w:r>
      <w:r w:rsidRPr="00482942">
        <w:rPr>
          <w:rFonts w:ascii="Times New Roman" w:hAnsi="Times New Roman" w:cs="Times New Roman"/>
          <w:color w:val="363636"/>
          <w:sz w:val="24"/>
          <w:szCs w:val="24"/>
          <w:shd w:val="clear" w:color="auto" w:fill="FFFFFF"/>
        </w:rPr>
        <w:t> Казачество являлось самостоятельным, независимым образованием. </w:t>
      </w:r>
      <w:r w:rsidRPr="00482942">
        <w:rPr>
          <w:rFonts w:ascii="Times New Roman" w:hAnsi="Times New Roman" w:cs="Times New Roman"/>
          <w:b/>
          <w:bCs/>
          <w:color w:val="363636"/>
          <w:sz w:val="24"/>
          <w:szCs w:val="24"/>
          <w:bdr w:val="none" w:sz="0" w:space="0" w:color="auto" w:frame="1"/>
          <w:shd w:val="clear" w:color="auto" w:fill="FFFFFF"/>
        </w:rPr>
        <w:t>Взаимоотношение с государством осуществлялось посредством определенных указов.</w:t>
      </w:r>
      <w:r w:rsidRPr="00482942">
        <w:rPr>
          <w:rFonts w:ascii="Times New Roman" w:hAnsi="Times New Roman" w:cs="Times New Roman"/>
          <w:color w:val="363636"/>
          <w:sz w:val="24"/>
          <w:szCs w:val="24"/>
          <w:shd w:val="clear" w:color="auto" w:fill="FFFFFF"/>
        </w:rPr>
        <w:t> Но в конце </w:t>
      </w:r>
      <w:r w:rsidRPr="00482942">
        <w:rPr>
          <w:rFonts w:ascii="Times New Roman" w:hAnsi="Times New Roman" w:cs="Times New Roman"/>
          <w:b/>
          <w:bCs/>
          <w:color w:val="363636"/>
          <w:sz w:val="24"/>
          <w:szCs w:val="24"/>
          <w:bdr w:val="none" w:sz="0" w:space="0" w:color="auto" w:frame="1"/>
          <w:shd w:val="clear" w:color="auto" w:fill="FFFFFF"/>
        </w:rPr>
        <w:t>XVIII</w:t>
      </w:r>
      <w:r w:rsidRPr="00482942">
        <w:rPr>
          <w:rFonts w:ascii="Times New Roman" w:hAnsi="Times New Roman" w:cs="Times New Roman"/>
          <w:color w:val="363636"/>
          <w:sz w:val="24"/>
          <w:szCs w:val="24"/>
          <w:shd w:val="clear" w:color="auto" w:fill="FFFFFF"/>
        </w:rPr>
        <w:t> начало </w:t>
      </w:r>
      <w:r w:rsidRPr="00482942">
        <w:rPr>
          <w:rFonts w:ascii="Times New Roman" w:hAnsi="Times New Roman" w:cs="Times New Roman"/>
          <w:b/>
          <w:bCs/>
          <w:color w:val="363636"/>
          <w:sz w:val="24"/>
          <w:szCs w:val="24"/>
          <w:bdr w:val="none" w:sz="0" w:space="0" w:color="auto" w:frame="1"/>
          <w:shd w:val="clear" w:color="auto" w:fill="FFFFFF"/>
        </w:rPr>
        <w:t>XIX</w:t>
      </w:r>
      <w:r w:rsidRPr="00482942">
        <w:rPr>
          <w:rFonts w:ascii="Times New Roman" w:hAnsi="Times New Roman" w:cs="Times New Roman"/>
          <w:color w:val="363636"/>
          <w:sz w:val="24"/>
          <w:szCs w:val="24"/>
          <w:shd w:val="clear" w:color="auto" w:fill="FFFFFF"/>
        </w:rPr>
        <w:t> веков </w:t>
      </w:r>
      <w:r w:rsidRPr="00482942">
        <w:rPr>
          <w:rFonts w:ascii="Times New Roman" w:hAnsi="Times New Roman" w:cs="Times New Roman"/>
          <w:b/>
          <w:bCs/>
          <w:color w:val="363636"/>
          <w:sz w:val="24"/>
          <w:szCs w:val="24"/>
          <w:bdr w:val="none" w:sz="0" w:space="0" w:color="auto" w:frame="1"/>
          <w:shd w:val="clear" w:color="auto" w:fill="FFFFFF"/>
        </w:rPr>
        <w:t>казачье войско переходит в подчинение военного Министерства и теряет свою свободу и независимость.</w:t>
      </w:r>
      <w:r w:rsidRPr="00482942">
        <w:rPr>
          <w:rFonts w:ascii="Times New Roman" w:hAnsi="Times New Roman" w:cs="Times New Roman"/>
          <w:color w:val="363636"/>
          <w:sz w:val="24"/>
          <w:szCs w:val="24"/>
        </w:rPr>
        <w:br/>
      </w:r>
      <w:r w:rsidRPr="00482942">
        <w:rPr>
          <w:rFonts w:ascii="Times New Roman" w:hAnsi="Times New Roman" w:cs="Times New Roman"/>
          <w:color w:val="363636"/>
          <w:sz w:val="24"/>
          <w:szCs w:val="24"/>
        </w:rPr>
        <w:br/>
      </w:r>
      <w:r w:rsidRPr="00482942">
        <w:rPr>
          <w:rFonts w:ascii="Times New Roman" w:hAnsi="Times New Roman" w:cs="Times New Roman"/>
          <w:color w:val="363636"/>
          <w:sz w:val="24"/>
          <w:szCs w:val="24"/>
          <w:shd w:val="clear" w:color="auto" w:fill="FFFFFF"/>
        </w:rPr>
        <w:t>Язык у казаков был</w:t>
      </w:r>
      <w:r w:rsidRPr="00482942">
        <w:rPr>
          <w:rFonts w:ascii="Times New Roman" w:hAnsi="Times New Roman" w:cs="Times New Roman"/>
          <w:b/>
          <w:bCs/>
          <w:color w:val="363636"/>
          <w:sz w:val="24"/>
          <w:szCs w:val="24"/>
          <w:bdr w:val="none" w:sz="0" w:space="0" w:color="auto" w:frame="1"/>
          <w:shd w:val="clear" w:color="auto" w:fill="FFFFFF"/>
        </w:rPr>
        <w:t> русский, вероисповедание – православие.</w:t>
      </w:r>
      <w:r w:rsidRPr="00482942">
        <w:rPr>
          <w:rFonts w:ascii="Times New Roman" w:hAnsi="Times New Roman" w:cs="Times New Roman"/>
          <w:color w:val="363636"/>
          <w:sz w:val="24"/>
          <w:szCs w:val="24"/>
          <w:shd w:val="clear" w:color="auto" w:fill="FFFFFF"/>
        </w:rPr>
        <w:t> Им выделялась земля для пользования. Казацкие хутора на Кубани располагались вдоль рек. Военная служба совмещалась с земледелием, животноводством, рыболовством. Для проживания строились турлучные, глинобитные дома. Обычно жили большими семьями, куда входило несколько поколений. В казацкой семье по обыкновению было много детей (до семи, восьми человек). Во дворе имелись всякие хозяйственные постройки, такие как закрома, сенник, сарай. В них содержалось много разнообразного домашнего скота, хранились запасы кормов. Казаки имели лошадей, коров, коз, овец, свиней, много разнообразной птицы. В полях обрабатывались большие наделы земли. Земля была своя или бралась в аренду. Сажали пшеницу, рожь, ячмень, лен. В хуторах, станицах обязательно была церковь, мельница, кузница. Казаки много работали, были организованными, хорошими мастеровыми. Пахотные угодья возделывались вручную. Пахали, сеяли с помощью быков, собирали урожай серпами. Перед коллективизацией стали появляться немецкие молотилки. В общей массе жили зажиточно. Закрома ломились от урожая. Было и мясо, и молоко, и хлеб. Сады изобиловали фруктами. Причем они ничем не обрабатывались. Вредителей не было, экология процветала. Хорошо работали и очень хорошо питались разнообразной качественной пищей. В обязательном порядке посещали церковь, соблюдали обряды, соблюдали посты. Правда, спать приходилось мало. На это не оставалось времени. К труду привлекались даже малые дети. Они могли присматривать за младшими братьями, сестрами, пасти скот. Быт был устроен скромно. В доме находилась русская печь, где на теплой лежанке спали маленькие дети и старики. Большой обеденный стол с лавками собирал всю семью. Ели из одной посуды, быстро работая ложками, чтобы успеть наесться. Хаты белились, полы мазались глиной. На окнах висели домотканные занавески. Одежду женщины изготавливали сами из шерсти и льна. На ручных прялках ткали и пряли холсты, возделывали шкуры животных. Обувщики шили красивую, натуральную обувь. Правда детям она часто не доставалась, или были одни сапоги для двоих. В школе учились не в обязательном порядке и не все. У некоторых не было желания, у некоторых возможности.</w:t>
      </w:r>
    </w:p>
    <w:p w14:paraId="31C60F14" w14:textId="77777777" w:rsidR="006768A7" w:rsidRPr="006768A7" w:rsidRDefault="006768A7" w:rsidP="006768A7">
      <w:pPr>
        <w:pStyle w:val="a3"/>
        <w:spacing w:before="0" w:beforeAutospacing="0" w:after="240" w:afterAutospacing="0"/>
        <w:rPr>
          <w:color w:val="000000"/>
        </w:rPr>
      </w:pPr>
      <w:r w:rsidRPr="006768A7">
        <w:rPr>
          <w:color w:val="000000"/>
        </w:rPr>
        <w:t xml:space="preserve">1.Интересны длинные хаты, одно из названий которых – «конюшенные». В них под одной крышей размещалась жилая и хозяйственная (конюшная) половины, разделенные сенями. Из сенной в конюшню вела небольшая дверь. В случае необходимости, тревоги, например, казак, не выходя на улицу, сразу мог попасть в конюшню. Эта особенность, а также наличие в старых постройках бойниц, окон-бойниц, ограждение подворья двойным плетнем с земляной засыпкой внутри, сплошные заборы из толстых горизонтальных </w:t>
      </w:r>
      <w:r w:rsidRPr="006768A7">
        <w:rPr>
          <w:color w:val="000000"/>
        </w:rPr>
        <w:lastRenderedPageBreak/>
        <w:t>досок, в виде стен из камня связаны с военизированным бытом казаков, свидетельствуют о непростых временах.</w:t>
      </w:r>
    </w:p>
    <w:p w14:paraId="163D333B" w14:textId="77777777" w:rsidR="006768A7" w:rsidRPr="006768A7" w:rsidRDefault="006768A7" w:rsidP="006768A7">
      <w:pPr>
        <w:pStyle w:val="a3"/>
        <w:spacing w:before="0" w:beforeAutospacing="0" w:after="240" w:afterAutospacing="0"/>
        <w:rPr>
          <w:color w:val="000000"/>
        </w:rPr>
      </w:pPr>
      <w:r w:rsidRPr="006768A7">
        <w:rPr>
          <w:color w:val="000000"/>
        </w:rPr>
        <w:t>2. Другим типом жилища был курень. Курень (куринь )– длинные дома, предназначенные для проживания нескольких десятков человек, казаков-воинов. Такие постройки были в Запорожской Сечи, известны они и донским казакам. Аналогичные курени (казармы) были по количеству черноморских станиц построены и в Екатеринодаре в первые годы его существования.</w:t>
      </w:r>
    </w:p>
    <w:p w14:paraId="44E3246B" w14:textId="77777777" w:rsidR="006768A7" w:rsidRPr="006768A7" w:rsidRDefault="006768A7" w:rsidP="006768A7">
      <w:pPr>
        <w:pStyle w:val="a3"/>
        <w:spacing w:before="0" w:beforeAutospacing="0" w:after="240" w:afterAutospacing="0"/>
        <w:rPr>
          <w:color w:val="000000"/>
        </w:rPr>
      </w:pPr>
      <w:r w:rsidRPr="006768A7">
        <w:rPr>
          <w:color w:val="000000"/>
        </w:rPr>
        <w:t>3. Временными жилыми постройками являлисьземлянки и полуземлянки, в которых жили первопоселенцы, а также курени, которые сооружали в степи на время полевых работ и в походах.</w:t>
      </w:r>
    </w:p>
    <w:p w14:paraId="58F8E95F" w14:textId="77777777" w:rsidR="006768A7" w:rsidRPr="006768A7" w:rsidRDefault="006768A7" w:rsidP="006768A7">
      <w:pPr>
        <w:pStyle w:val="a3"/>
        <w:spacing w:before="0" w:beforeAutospacing="0" w:after="240" w:afterAutospacing="0"/>
        <w:rPr>
          <w:color w:val="000000"/>
        </w:rPr>
      </w:pPr>
      <w:r w:rsidRPr="006768A7">
        <w:rPr>
          <w:color w:val="000000"/>
        </w:rPr>
        <w:t>4.Основным видом жилья Западной части Кубани в XIX веке стала невысокая турлучная хата. Черноморцы строили ее без фундамента, прямо на земле. Черноморская хата имела четырехскатную кровлю. Крыли ее путаной соломой – внатруску – или соломенными снопиками. В местах, где было много заболоченных рек и лиманов, преобладали камышовые крыши.</w:t>
      </w:r>
    </w:p>
    <w:p w14:paraId="601DCCCF" w14:textId="77777777" w:rsidR="006768A7" w:rsidRPr="006768A7" w:rsidRDefault="006768A7" w:rsidP="006768A7">
      <w:pPr>
        <w:pStyle w:val="a3"/>
        <w:spacing w:before="0" w:beforeAutospacing="0" w:after="240" w:afterAutospacing="0"/>
        <w:rPr>
          <w:color w:val="000000"/>
        </w:rPr>
      </w:pPr>
      <w:r w:rsidRPr="006768A7">
        <w:rPr>
          <w:color w:val="000000"/>
        </w:rPr>
        <w:t>5.Дома линейных казаков строились на высоком фундаменте. В XIX веке наиболее распространенным был деревянный рубленный многокомнатный дом. Он был близок к квадрату в плане и назывался «круглым». Такой дом имел железную крышу и закрытую веранду.</w:t>
      </w:r>
    </w:p>
    <w:p w14:paraId="7246FF3B" w14:textId="77777777" w:rsidR="006768A7" w:rsidRPr="006768A7" w:rsidRDefault="006768A7" w:rsidP="006768A7">
      <w:pPr>
        <w:pStyle w:val="a3"/>
        <w:spacing w:before="0" w:beforeAutospacing="0" w:after="0" w:afterAutospacing="0"/>
        <w:rPr>
          <w:color w:val="000000"/>
        </w:rPr>
      </w:pPr>
      <w:r w:rsidRPr="006768A7">
        <w:rPr>
          <w:color w:val="000000"/>
        </w:rPr>
        <w:t>Фундамент строился из камня, в этой части дома хранили припасы. Казаки считали, что «жить нужно в дереве, а припасы хранить в камне».</w:t>
      </w:r>
    </w:p>
    <w:p w14:paraId="28BA7910" w14:textId="5621B99D" w:rsidR="006768A7" w:rsidRPr="006768A7" w:rsidRDefault="006768A7" w:rsidP="006768A7">
      <w:pPr>
        <w:pStyle w:val="a3"/>
        <w:spacing w:before="0" w:beforeAutospacing="0" w:after="240" w:afterAutospacing="0"/>
        <w:rPr>
          <w:color w:val="000000"/>
        </w:rPr>
      </w:pPr>
      <w:bookmarkStart w:id="0" w:name="_GoBack"/>
      <w:bookmarkEnd w:id="0"/>
      <w:r w:rsidRPr="006768A7">
        <w:rPr>
          <w:color w:val="000000"/>
        </w:rPr>
        <w:t>Строительство дома – особый ритуал, казаки уделяли этому огромное внимание.</w:t>
      </w:r>
    </w:p>
    <w:p w14:paraId="1FA53DE5" w14:textId="77777777" w:rsidR="006768A7" w:rsidRPr="006768A7" w:rsidRDefault="006768A7" w:rsidP="006768A7">
      <w:pPr>
        <w:pStyle w:val="a3"/>
        <w:spacing w:before="0" w:beforeAutospacing="0" w:after="240" w:afterAutospacing="0"/>
        <w:rPr>
          <w:color w:val="000000"/>
        </w:rPr>
      </w:pPr>
      <w:r w:rsidRPr="006768A7">
        <w:rPr>
          <w:color w:val="000000"/>
        </w:rPr>
        <w:t>Выбор и освящение места. Начало строительства со святого угла. Закладка в фундамент шерсти, зерна. Поднятие несущих потолочных балок на полотенцах или перевязывание полотенцами. Накладка потолка с замурованием креста, денег, пола / доливки.</w:t>
      </w:r>
    </w:p>
    <w:p w14:paraId="2144384F" w14:textId="77777777" w:rsidR="006768A7" w:rsidRPr="006768A7" w:rsidRDefault="006768A7" w:rsidP="006768A7">
      <w:pPr>
        <w:pStyle w:val="a3"/>
        <w:spacing w:before="0" w:beforeAutospacing="0" w:after="240" w:afterAutospacing="0"/>
        <w:rPr>
          <w:color w:val="000000"/>
        </w:rPr>
      </w:pPr>
      <w:r w:rsidRPr="006768A7">
        <w:rPr>
          <w:color w:val="000000"/>
        </w:rPr>
        <w:t>Трудоемкие виды работ, связанные со строительством дома носили коллективный характер. В них участвовали не только члены семьи, родственники, но и соседи, знакомые. Такая взаимопомощь не предполагала никакого материального вознаграждения. Лишь в конце работы хозяева предлагали угощение.</w:t>
      </w:r>
    </w:p>
    <w:p w14:paraId="5130F86E" w14:textId="77777777" w:rsidR="006768A7" w:rsidRPr="006768A7" w:rsidRDefault="006768A7" w:rsidP="006768A7">
      <w:pPr>
        <w:pStyle w:val="a3"/>
        <w:spacing w:before="0" w:beforeAutospacing="0" w:after="240" w:afterAutospacing="0"/>
        <w:rPr>
          <w:color w:val="000000"/>
        </w:rPr>
      </w:pPr>
      <w:r w:rsidRPr="006768A7">
        <w:rPr>
          <w:color w:val="000000"/>
        </w:rPr>
        <w:t>Следующий важный этап – освящение жилища и новоселье, составной частью которого являлся ритуал приглашения «домового – хозяина».</w:t>
      </w:r>
    </w:p>
    <w:p w14:paraId="5EB7639C" w14:textId="77777777" w:rsidR="006768A7" w:rsidRPr="006768A7" w:rsidRDefault="006768A7" w:rsidP="006768A7">
      <w:pPr>
        <w:pStyle w:val="a3"/>
        <w:spacing w:before="0" w:beforeAutospacing="0" w:after="240" w:afterAutospacing="0"/>
        <w:rPr>
          <w:color w:val="000000"/>
        </w:rPr>
      </w:pPr>
      <w:r w:rsidRPr="006768A7">
        <w:rPr>
          <w:color w:val="000000"/>
        </w:rPr>
        <w:t>Жилище и различные его части задействованы в обрядах жизненного цикла (родины, свадьба, проводы на службу, похороны), в обрядах календарного круга (Рождество, Новый год, Крещение, Пасха, Троица и др.).</w:t>
      </w:r>
    </w:p>
    <w:p w14:paraId="3C7534BC" w14:textId="77777777" w:rsidR="006768A7" w:rsidRPr="006768A7" w:rsidRDefault="006768A7" w:rsidP="006768A7">
      <w:pPr>
        <w:pStyle w:val="a3"/>
        <w:spacing w:before="0" w:beforeAutospacing="0" w:after="240" w:afterAutospacing="0"/>
        <w:rPr>
          <w:color w:val="000000"/>
        </w:rPr>
      </w:pPr>
      <w:r w:rsidRPr="006768A7">
        <w:rPr>
          <w:color w:val="000000"/>
        </w:rPr>
        <w:t>Особой символической нагрузкой наделялись такие части жилища, как святой угол.</w:t>
      </w:r>
    </w:p>
    <w:p w14:paraId="7774DAB3" w14:textId="77777777" w:rsidR="006768A7" w:rsidRPr="006768A7" w:rsidRDefault="006768A7" w:rsidP="006768A7">
      <w:pPr>
        <w:pStyle w:val="a3"/>
        <w:spacing w:before="0" w:beforeAutospacing="0" w:after="240" w:afterAutospacing="0"/>
        <w:rPr>
          <w:color w:val="000000"/>
        </w:rPr>
      </w:pPr>
      <w:r w:rsidRPr="006768A7">
        <w:rPr>
          <w:color w:val="000000"/>
        </w:rPr>
        <w:t>- какие обряды связаны с этим местом в доме?</w:t>
      </w:r>
    </w:p>
    <w:p w14:paraId="58F6ED07" w14:textId="77777777" w:rsidR="006768A7" w:rsidRPr="006768A7" w:rsidRDefault="006768A7" w:rsidP="006768A7">
      <w:pPr>
        <w:pStyle w:val="a3"/>
        <w:spacing w:before="0" w:beforeAutospacing="0" w:after="240" w:afterAutospacing="0"/>
        <w:rPr>
          <w:color w:val="000000"/>
        </w:rPr>
      </w:pPr>
      <w:r w:rsidRPr="006768A7">
        <w:rPr>
          <w:color w:val="000000"/>
        </w:rPr>
        <w:t>( ритуальное посевание на Новый год, благословение и сидение молодых «на посаде» в святом углу)</w:t>
      </w:r>
    </w:p>
    <w:p w14:paraId="13F003E1" w14:textId="77777777" w:rsidR="006768A7" w:rsidRPr="006768A7" w:rsidRDefault="006768A7" w:rsidP="006768A7">
      <w:pPr>
        <w:pStyle w:val="a3"/>
        <w:spacing w:before="0" w:beforeAutospacing="0" w:after="240" w:afterAutospacing="0"/>
        <w:rPr>
          <w:color w:val="000000"/>
        </w:rPr>
      </w:pPr>
      <w:r w:rsidRPr="006768A7">
        <w:rPr>
          <w:color w:val="000000"/>
        </w:rPr>
        <w:t>- какую роль играла печь в доме?</w:t>
      </w:r>
    </w:p>
    <w:p w14:paraId="79D19C83" w14:textId="77777777" w:rsidR="006768A7" w:rsidRPr="006768A7" w:rsidRDefault="006768A7" w:rsidP="006768A7">
      <w:pPr>
        <w:pStyle w:val="a3"/>
        <w:spacing w:before="0" w:beforeAutospacing="0" w:after="240" w:afterAutospacing="0"/>
        <w:rPr>
          <w:color w:val="000000"/>
        </w:rPr>
      </w:pPr>
      <w:r w:rsidRPr="006768A7">
        <w:rPr>
          <w:color w:val="000000"/>
        </w:rPr>
        <w:t>( обогрев жилища, выпечка обрядовых хлебов, лечение ряда болезней, гадания)</w:t>
      </w:r>
    </w:p>
    <w:p w14:paraId="796E3C41" w14:textId="77777777" w:rsidR="006768A7" w:rsidRPr="006768A7" w:rsidRDefault="006768A7" w:rsidP="006768A7">
      <w:pPr>
        <w:pStyle w:val="a3"/>
        <w:spacing w:before="0" w:beforeAutospacing="0" w:after="240" w:afterAutospacing="0"/>
        <w:rPr>
          <w:color w:val="000000"/>
        </w:rPr>
      </w:pPr>
      <w:r w:rsidRPr="006768A7">
        <w:rPr>
          <w:color w:val="000000"/>
        </w:rPr>
        <w:lastRenderedPageBreak/>
        <w:t>- окна, двери, порог, матка-сволок, потолок-горище тоже играли определенную роль в ритуалах казаков.</w:t>
      </w:r>
    </w:p>
    <w:p w14:paraId="3095A08E" w14:textId="77777777" w:rsidR="006768A7" w:rsidRDefault="006768A7" w:rsidP="006768A7">
      <w:pPr>
        <w:pStyle w:val="a3"/>
        <w:spacing w:before="0" w:beforeAutospacing="0" w:after="240" w:afterAutospacing="0"/>
        <w:rPr>
          <w:color w:val="000000"/>
        </w:rPr>
      </w:pPr>
      <w:r w:rsidRPr="006768A7">
        <w:rPr>
          <w:color w:val="000000"/>
        </w:rPr>
        <w:t>( ритуал бросания первого выпавшего зуба у ребенка, представления о домовом, живущем на потолке)</w:t>
      </w:r>
    </w:p>
    <w:p w14:paraId="3D3460EF" w14:textId="2B31CD16" w:rsidR="000078BF" w:rsidRPr="006768A7" w:rsidRDefault="00482942" w:rsidP="006768A7">
      <w:pPr>
        <w:pStyle w:val="a3"/>
        <w:spacing w:before="0" w:beforeAutospacing="0" w:after="240" w:afterAutospacing="0"/>
        <w:rPr>
          <w:color w:val="000000"/>
        </w:rPr>
      </w:pPr>
      <w:r w:rsidRPr="00482942">
        <w:rPr>
          <w:color w:val="363636"/>
          <w:shd w:val="clear" w:color="auto" w:fill="FFFFFF"/>
        </w:rPr>
        <w:t>Жили казаки в основном зажиточно (по тем временам), кроме лентяев и пьяниц, составляющих небольшую прослойку в казачьей общине. Работящий, крепкий, любящий свою семью, свою Родину народ был незаменим и в бою.</w:t>
      </w:r>
      <w:r w:rsidRPr="00482942">
        <w:rPr>
          <w:b/>
          <w:bCs/>
          <w:color w:val="363636"/>
          <w:bdr w:val="none" w:sz="0" w:space="0" w:color="auto" w:frame="1"/>
          <w:shd w:val="clear" w:color="auto" w:fill="FFFFFF"/>
        </w:rPr>
        <w:t> Казаки прекрасно владели боевым искусством. Были удивительными наездниками, и в сабельном бою не было им равных.</w:t>
      </w:r>
      <w:r w:rsidRPr="00482942">
        <w:rPr>
          <w:color w:val="363636"/>
        </w:rPr>
        <w:br/>
      </w:r>
      <w:r w:rsidRPr="00482942">
        <w:rPr>
          <w:color w:val="363636"/>
        </w:rPr>
        <w:br/>
      </w:r>
      <w:r w:rsidRPr="00482942">
        <w:rPr>
          <w:color w:val="363636"/>
          <w:shd w:val="clear" w:color="auto" w:fill="FFFFFF"/>
        </w:rPr>
        <w:t>Такая жизнь продолжалась, пока на Кубани не случилась</w:t>
      </w:r>
      <w:r w:rsidRPr="00482942">
        <w:rPr>
          <w:b/>
          <w:bCs/>
          <w:color w:val="363636"/>
          <w:bdr w:val="none" w:sz="0" w:space="0" w:color="auto" w:frame="1"/>
          <w:shd w:val="clear" w:color="auto" w:fill="FFFFFF"/>
        </w:rPr>
        <w:t> насильственная коллективизация. </w:t>
      </w:r>
      <w:r w:rsidRPr="00482942">
        <w:rPr>
          <w:color w:val="363636"/>
          <w:shd w:val="clear" w:color="auto" w:fill="FFFFFF"/>
        </w:rPr>
        <w:t>Положительная роль коллективизации была спорной. Задача, поставленная Сталиным, на местах выполнялась с перегибами. Много семей погибло (было заморено голодом). Многих сослали в Сибирь на необжитые места. Это</w:t>
      </w:r>
      <w:r w:rsidRPr="00482942">
        <w:rPr>
          <w:b/>
          <w:bCs/>
          <w:color w:val="363636"/>
          <w:bdr w:val="none" w:sz="0" w:space="0" w:color="auto" w:frame="1"/>
          <w:shd w:val="clear" w:color="auto" w:fill="FFFFFF"/>
        </w:rPr>
        <w:t> отдельная кровавая страница истории.</w:t>
      </w:r>
      <w:r w:rsidRPr="00482942">
        <w:rPr>
          <w:color w:val="363636"/>
        </w:rPr>
        <w:br/>
      </w:r>
      <w:r w:rsidRPr="00482942">
        <w:rPr>
          <w:color w:val="363636"/>
          <w:shd w:val="clear" w:color="auto" w:fill="FFFFFF"/>
        </w:rPr>
        <w:t>Весь рассказ записан со слов старожил того времени. Их уже никого не осталось в живых. Но мы должны знать и помнить свое прошлое.</w:t>
      </w:r>
    </w:p>
    <w:sectPr w:rsidR="000078BF" w:rsidRPr="0067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18"/>
    <w:rsid w:val="000078BF"/>
    <w:rsid w:val="00482942"/>
    <w:rsid w:val="006768A7"/>
    <w:rsid w:val="0077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6465"/>
  <w15:chartTrackingRefBased/>
  <w15:docId w15:val="{1ABE9649-97A0-4FD1-BCF2-5DA88A1B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7300">
      <w:bodyDiv w:val="1"/>
      <w:marLeft w:val="0"/>
      <w:marRight w:val="0"/>
      <w:marTop w:val="0"/>
      <w:marBottom w:val="0"/>
      <w:divBdr>
        <w:top w:val="none" w:sz="0" w:space="0" w:color="auto"/>
        <w:left w:val="none" w:sz="0" w:space="0" w:color="auto"/>
        <w:bottom w:val="none" w:sz="0" w:space="0" w:color="auto"/>
        <w:right w:val="none" w:sz="0" w:space="0" w:color="auto"/>
      </w:divBdr>
      <w:divsChild>
        <w:div w:id="1466700919">
          <w:marLeft w:val="0"/>
          <w:marRight w:val="0"/>
          <w:marTop w:val="0"/>
          <w:marBottom w:val="240"/>
          <w:divBdr>
            <w:top w:val="none" w:sz="0" w:space="0" w:color="auto"/>
            <w:left w:val="none" w:sz="0" w:space="0" w:color="auto"/>
            <w:bottom w:val="none" w:sz="0" w:space="0" w:color="auto"/>
            <w:right w:val="none" w:sz="0" w:space="0" w:color="auto"/>
          </w:divBdr>
        </w:div>
        <w:div w:id="9041459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2020-12-17T17:21:00Z</dcterms:created>
  <dcterms:modified xsi:type="dcterms:W3CDTF">2020-12-17T17:30:00Z</dcterms:modified>
</cp:coreProperties>
</file>