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7FE2" w14:textId="68CF6923" w:rsidR="00942730" w:rsidRPr="00942730" w:rsidRDefault="00942730" w:rsidP="00942730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3D3D3D"/>
          <w:sz w:val="18"/>
          <w:szCs w:val="18"/>
          <w:lang w:eastAsia="ru-RU"/>
        </w:rPr>
      </w:pPr>
      <w:r w:rsidRPr="009427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Окончание Гражданской войн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ы.</w:t>
      </w:r>
      <w:bookmarkStart w:id="0" w:name="_GoBack"/>
      <w:bookmarkEnd w:id="0"/>
    </w:p>
    <w:p w14:paraId="0A0EEA1B" w14:textId="3D3DC403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Приход к власти левых радикалов в 1917 г. и последовавшая за ним гражданская война в современной исторической науке все больше рассматривается как национальная трагедия, которая не была неизбежной. В ее развязывании, масштабах, кровавом и затяжном характере виноваты все политические силы: и красные, и белые, и слабый политический центр, которые не сумели найти оптимальных вариантов, избежать крайних политических решений и предпочли насилие. Трагедия заключалась в самой постановке борющимися силами бескомпромиссного вопроса: жизнь или смерть? Речь шла не о том, какая из противоборствующих сил победит, а какая - проиграет, а о самом их физическом существовании. Отсюда и острота, и жестокость борьбы. Трагическими последствиями этой войны стали раскол общества на «своих» и «чужих», обесценивание человеческой жизни, развал экономики страны. Независимо от того, кто победил, главной жертвой гражданской войны стал народ.</w:t>
      </w:r>
    </w:p>
    <w:p w14:paraId="7937C5ED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Теперь, спустя три четверти века, историки стремятся, ликвидируя «белые пятна», сказать правду о гражданской войне и ее последствиях. Актуальность этой проблемы тем более очевидна сегодня, что на территории бывшего Союза ССР происходят события, в какой-то степени напоминающие трагический период начала гражданской войны в России. Однако и в наши дни, как и семь десятилетий назад, непросто найти путь ненасильственной демократической эволюции, который учитывал и примирял бы интересы всего общества. Трагедия гражданской войны учит нас, в первую очередь, отказу от ненависти, насилия и произвола как методов государственного строительства, всей организации жизни, как надежного способа «осчастливить» народ.</w:t>
      </w:r>
    </w:p>
    <w:p w14:paraId="4634830B" w14:textId="14733630" w:rsidR="0023042D" w:rsidRPr="0023042D" w:rsidRDefault="0023042D" w:rsidP="002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424242"/>
          <w:sz w:val="18"/>
          <w:szCs w:val="18"/>
          <w:lang w:eastAsia="ru-RU"/>
        </w:rPr>
        <w:br/>
      </w: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Проблема оценки гражданской войны в России была всегда актуальна для советской и русской зарубежной историографии. Этому противоречивому периоду истории Отечества посвящено более 25 тыс. работ, но несмотря на это, история гражданской войны оказалась одной из малоизученных страниц.</w:t>
      </w:r>
    </w:p>
    <w:p w14:paraId="67941FAD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В историографии событий 1917-1922 гг. встречаются два понятия: «смута» и гражданская война.</w:t>
      </w:r>
    </w:p>
    <w:p w14:paraId="38901228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Термин «смута» наиболее часто употребляется в работах русских зарубежных историков. События этих лет рассматриваются ими как единый процесс: крушение государственности в феврале 1917 г., династический кризис, «обвал» в политике и экономике, массовые выступления народа. Исходя из этих признаков проводится аналогия со «смутой» начала ХVII в. Аналогия во многом справедлива, так как общество и в начале ХVII в., и в 1917 г. было структуировано политически, а не социально. Цементирующим стержнем российского государства являлось самодержавие, и его крах неизбежно вел к развалу государства. Сторонники термина «смута» считают, что традиционная терминология (революция, гражданская война) не в полной мере отражает полноту произошедших процессов в России в 1917-1922 гг., так как эти слова родились на Западе, на совершенно другой политической почве. По их мнению, термин «смута», появившийся на русской земле, более отражает русскую специфику. Термин этот присутствует в толковом словаре В.И. Даля и означает «восстание, мятеж, общее неповиновение, раздор меж народом и властью».</w:t>
      </w:r>
    </w:p>
    <w:p w14:paraId="0A154800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Термин «гражданская война» в советской историографии трактовался как:</w:t>
      </w:r>
    </w:p>
    <w:p w14:paraId="6D77D5B4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высшая форма классовой борьбы;</w:t>
      </w:r>
    </w:p>
    <w:p w14:paraId="294E52F4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«вооруженная борьба между двумя частями народа» (Ленин В.И. Полн. собр. соч. Т. 14.).</w:t>
      </w:r>
    </w:p>
    <w:p w14:paraId="3CD11828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lastRenderedPageBreak/>
        <w:t>В настоящее время наиболее распространенным определением гражданской войны является следующее: </w:t>
      </w:r>
      <w:r w:rsidRPr="0023042D">
        <w:rPr>
          <w:rFonts w:ascii="Times New Roman" w:eastAsia="Times New Roman" w:hAnsi="Times New Roman" w:cs="Times New Roman"/>
          <w:b/>
          <w:bCs/>
          <w:i/>
          <w:iCs/>
          <w:color w:val="3D3D3D"/>
          <w:sz w:val="18"/>
          <w:szCs w:val="18"/>
          <w:lang w:eastAsia="ru-RU"/>
        </w:rPr>
        <w:t>гражданская война</w:t>
      </w: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 </w:t>
      </w:r>
      <w:proofErr w:type="gramStart"/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это</w:t>
      </w:r>
      <w:proofErr w:type="gramEnd"/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 xml:space="preserve"> война в рамках одного государства между социальными группами (классами) и политическими силами.</w:t>
      </w:r>
    </w:p>
    <w:p w14:paraId="3C98953E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В целом термины «гражданская война» и «смута» тождественны, но не равнозначны. Во-первых, термин «гражданская война» - западный, а термин «смута» - российский. Во-вторых, «смута» в отличие от войны может не иметь, да и не имела в истории России четких временных границ (начало - конец). В-третьих, понятие «смута» более широкое, нежели война. Оно включает в себя не просто войну в рамках одного государства между социальными группами и политическими силами, а процесс разрушения основ и устоев государственности, в котором принимают участие широкие народные массы.</w:t>
      </w:r>
    </w:p>
    <w:p w14:paraId="44A235C7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Анализ исторических событий позволяет сделать вывод о том, что «смута» началась в России еще до октября 1917 г., о чем свидетельствует всеобъемлющий социально-экономический и политический кризис, приведший Россию сначала к Февралю, а затем и к Октябрю 1917 г. Следуя внутренним законам «смуты», гражданская война являлась в России как бы вторым ее этапом, характеризовавшимся открытым военным противостоянием основных социальных и политических сил общества.</w:t>
      </w:r>
    </w:p>
    <w:p w14:paraId="1DF5ED5C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Таким образом, постреволюционные события допустимо рассматривать и как гражданскую войну, и как смуту, учитывая при этом, что термин «смута» является более широким, адекватно отражающим российскую специфику.</w:t>
      </w:r>
    </w:p>
    <w:p w14:paraId="7E9FA2A2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В историографии периода 1917-1922 гг. в России можно выделить две противоположные версии оценок постреволюционных событий.</w:t>
      </w:r>
    </w:p>
    <w:p w14:paraId="4D2F143E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Версия «белых» (русская зарубежная историография). Веками существовала великая Россия. Воспользовавшись трудностями военного времени, в 1917 г. в Россию приехал Ленин, который с помощью германского правительства организовал заговор и захватил власть. Идеологи этой версии А. Деникин, И. Бунин видели в происходящих событиях трагедию русского народа. Изъян версии очевиден - великое заговором разрушить нельзя. Вероятно, были и объективные (война, экономический и политический кризис), и субъективные причины подобного развития событий.</w:t>
      </w:r>
    </w:p>
    <w:p w14:paraId="22285DE0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 xml:space="preserve">Версия «красных» многие десятилетия господствовала в советской историографии. Революция </w:t>
      </w:r>
      <w:proofErr w:type="gramStart"/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это</w:t>
      </w:r>
      <w:proofErr w:type="gramEnd"/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 xml:space="preserve"> праздник угнетенного народа, эксплуатируемых классов. Гражданская же война была вызвана сопротивлением свергнутых эксплуататорских классов (буржуазия, помещики) и международного империализма. Большевики взяли на вооружение, по их мнению, самую научную революционную теорию, разработанную К. Марксом и Ф. Энгельсом и дополненную В.И. Лениным, приспособив ее к российской специфике. Они решились переделать «немытую Россию», повели за собой рабочий класс и крестьянство и, при невероятном сопротивлении сил контрреволюции, победили.</w:t>
      </w:r>
    </w:p>
    <w:p w14:paraId="01A61B9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Существенным недостатком этой версии является очевидная фальсификация фактов. Подавляющее большинство населения России в этот период - крестьянство и рабочий класс, т.е. угнетенные классы - социальная база «красного» движения. Возникает вопрос: с кем же воевали «красные» целых пять лет? Ничтожно малый процент эксплуататоров вряд ли мог оказать серьезное и длительное сопротивление. А истина такова, что социальный состав «белого» движения мало чем отличался от «красного» - крестьяне и рабочие (ударная сила армии Колчака - Ижевская дивизия - рабочие отряды, крестьянские вооруженные формирования и т.д.).</w:t>
      </w:r>
    </w:p>
    <w:p w14:paraId="5C7C3E33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lastRenderedPageBreak/>
        <w:t>Обе эти версии событий постоктябрьского периода сохраняются и сейчас. Но они обе пристрастны и не могут дать ответы на важнейшие вопросы: с кем воевали большевики? Почему рухнула царская Россия? Необходим иной подход в анализе и оценке событий 1917-1922 гг. и, прежде всего, в уяснении их сути.</w:t>
      </w:r>
    </w:p>
    <w:p w14:paraId="256B1108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Исходя из определения гражданской войны можно выделить несколько точек зрения на начало и периодизацию гражданской войны:</w:t>
      </w:r>
    </w:p>
    <w:p w14:paraId="1779316E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1) гражданская война - период открытых классовых столкновений, и начинается она с октября 1917 г., а заканчивается осенью 1922 г., когда Белая Армия была разгромлена на Дальнем Востоке;</w:t>
      </w:r>
    </w:p>
    <w:p w14:paraId="1F6A146B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2) гражданская война - способ разрешения противоречий между сторонами с помощью вооруженных сил (противоборство воюющих армий, движение фронтов, мобилизация экономики и т.д.) - начинается с середины 1918 г. и завершается в конце 1920 г., хотя военные действия продолжались и после 1920 г.;</w:t>
      </w:r>
    </w:p>
    <w:p w14:paraId="439DFCFA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 xml:space="preserve">3) гражданская война </w:t>
      </w:r>
      <w:proofErr w:type="gramStart"/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это</w:t>
      </w:r>
      <w:proofErr w:type="gramEnd"/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 xml:space="preserve"> противостояние классов и общественных групп, и в отличие от обычных войн, она не имеет четких границ.</w:t>
      </w:r>
    </w:p>
    <w:p w14:paraId="1EFECDD3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К настоящему времени среди историков установилось мнение, что период гражданской войны и иностранной военной интервенции[24] датируется с начала лета 1918 г. и до конца 1920 г., то есть с начала мятежа чехословацкого корпуса в Поволжье, в Сибири, на Дальнем Востоке до разгрома армии Врангеля в Крыму.</w:t>
      </w:r>
    </w:p>
    <w:p w14:paraId="302AEAAD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Этот хронологический отрезок продолжительностью два с половиной г. составил особый период в жизни государства и вполне естественно, что он выделяется в качестве самостоятельного исторического этапа. Эту точку зрения разделяет большинство отечественных историков.</w:t>
      </w:r>
    </w:p>
    <w:p w14:paraId="7979AC36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Исходя из того, что в периодизации гражданской войны имеется значительное разнообразие, представляется целесообразным выделить ее примерные этапы:</w:t>
      </w:r>
    </w:p>
    <w:p w14:paraId="4BD08AC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подготовка контрреволюции к вооруженной борьбе, создание Красной Армии (конец 1917 - начало 1918 гг.);</w:t>
      </w:r>
    </w:p>
    <w:p w14:paraId="1A67E0C3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переход противостоящих сторон к широкомасштабным вооруженным действиям, возникновение фронтов, развертывание интервенции Антанты, включая мятеж чехословацкого корпуса. Становление Красной Армии, ее первые неудачи и успехи (весна-осень 1918 г.);</w:t>
      </w:r>
    </w:p>
    <w:p w14:paraId="1E2659BB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усиление интервенции Антанты в связи с окончанием первой мировой войны. Углубление социально-экономических преобразований, создание системы «военного коммунизма» (конец 1918 - начало 1919 гг.);</w:t>
      </w:r>
    </w:p>
    <w:p w14:paraId="404D19F3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уход основных войск интервентов. Крупнейшие сражения гражданской войны - на востоке, юге, северо-западе. Решающие победы красной Армии над войсками Колчака, Юденича, Деникина. Развитие системы «военного коммунизма» (весна 1919 - весна 1920 гг.);</w:t>
      </w:r>
    </w:p>
    <w:p w14:paraId="68E94FE6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борьба с Врангелем, советско-польская война (1920);</w:t>
      </w:r>
    </w:p>
    <w:p w14:paraId="59AB157A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Окончание гражданской войны на окраинах страны и Дальнем Востоке (1920-1922).</w:t>
      </w:r>
    </w:p>
    <w:p w14:paraId="1363CAE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i/>
          <w:iCs/>
          <w:color w:val="3D3D3D"/>
          <w:sz w:val="18"/>
          <w:szCs w:val="18"/>
          <w:lang w:eastAsia="ru-RU"/>
        </w:rPr>
        <w:t>Основные причины гражданской войны и интервенции в России:</w:t>
      </w:r>
    </w:p>
    <w:p w14:paraId="766AE03E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1. падение самодержавия - стержня Российской империи;</w:t>
      </w:r>
    </w:p>
    <w:p w14:paraId="7D29A7CD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lastRenderedPageBreak/>
        <w:t>2. несовпадение целей преобразования общества с методами их достижения;</w:t>
      </w:r>
    </w:p>
    <w:p w14:paraId="42175849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3. антидемократическая политика большевиков, установление диктатуры пролетариата, однопартийной политической системы, национализация промышленности, ликвидация товарно-денежных отношений, конфискация помещичьих земель, продовольственная диктатура;</w:t>
      </w:r>
    </w:p>
    <w:p w14:paraId="14A2C94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4. установление диктатуры левых радикалов в России затронуло интересы иностранных держав, собственность которых была национализирована, правительство большевиков отказывалось платить по займам и долгам;</w:t>
      </w:r>
    </w:p>
    <w:p w14:paraId="440F8932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5. страны Антанты были против сепаратного мира России и Четверного союза (Болгария, Германия, Австро-Венгрия, Турция):</w:t>
      </w:r>
    </w:p>
    <w:p w14:paraId="230F210D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а) 21 ноября 1917 г. - договор о временном прекращении военных действий;</w:t>
      </w:r>
    </w:p>
    <w:p w14:paraId="1673BA0E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б) 2 декабря 1917 г. - договор о перемирии;</w:t>
      </w:r>
    </w:p>
    <w:p w14:paraId="70B565C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в) 3 марта 1918 г. - Брестский мир (ратифицирован VI съездом Советов 14 марта);</w:t>
      </w:r>
    </w:p>
    <w:p w14:paraId="7A0D7F9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В.И. Ленин на первое место ставил действия сил международного империализма, а потом уже внутренней контрреволюции.</w:t>
      </w:r>
    </w:p>
    <w:p w14:paraId="72E3D196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6. объединение антибольшевистских сил;</w:t>
      </w:r>
    </w:p>
    <w:p w14:paraId="28EC67B2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7. взаимная непримиримость, ожесточенность, бескомпромиссность сторон.</w:t>
      </w:r>
    </w:p>
    <w:p w14:paraId="1052E96A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8. формирование вооруженных сил противоборствующих сторон:</w:t>
      </w:r>
    </w:p>
    <w:p w14:paraId="57D14180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Красные:</w:t>
      </w:r>
    </w:p>
    <w:p w14:paraId="11CABBF8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- 15 января 1918 г. - декрет СНК о создании РККА;</w:t>
      </w:r>
    </w:p>
    <w:p w14:paraId="2999E539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- 29 января 1918 г. - декрет СНК о создании РККФ.</w:t>
      </w:r>
    </w:p>
    <w:p w14:paraId="0FFB842A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Белые:</w:t>
      </w:r>
    </w:p>
    <w:p w14:paraId="3F0A0B89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ноябрь 1917 г. - в Новочеркасске образована Алексеевская организация (с 27 декабря - Добровольческая армия во главе с генералом Л.Г. Корниловым);</w:t>
      </w:r>
    </w:p>
    <w:p w14:paraId="7F695D29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конец 1917 г. - Центральная Рада на Украине начала формирование украинских частей;</w:t>
      </w:r>
    </w:p>
    <w:p w14:paraId="0827D84C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в начале 1918 г. формируются отряды Забайкальского казачества атамана Г.М. Семенова и атамана уссурийского казачества И.М. Калмыкова; на территории Китая в Харбине создает отряды генерал Л. Хорват, в Поволжье - полковник В.О. Каппель. Комуч создает Народную Армию;</w:t>
      </w:r>
    </w:p>
    <w:p w14:paraId="7BA18C62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апрель 1918 г. - начало формирования Донской казачьей армии генерала П.Н. Краснова; Уральское войсковое правительство создало Уральскую армию;</w:t>
      </w:r>
    </w:p>
    <w:p w14:paraId="7F939551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июнь 1918 г. - Временное сибирское правительство создало Сибирскую армию;</w:t>
      </w:r>
    </w:p>
    <w:p w14:paraId="5BD43F3B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t>- на севере формируется Славяно-британский легион; в Прибалтике - добровольческие стрелковые батальоны из русских, прибалтийских немцев, эстонцев; в Закавказье создаются Мусульманский, Армянский, Грузинский корпуса; в Туркестане главной опорой антибольшевистских сил стали басмаческие отряды.</w:t>
      </w:r>
    </w:p>
    <w:p w14:paraId="788AAF8B" w14:textId="77777777" w:rsidR="0023042D" w:rsidRPr="0023042D" w:rsidRDefault="0023042D" w:rsidP="0023042D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</w:pPr>
      <w:r w:rsidRPr="0023042D">
        <w:rPr>
          <w:rFonts w:ascii="Times New Roman" w:eastAsia="Times New Roman" w:hAnsi="Times New Roman" w:cs="Times New Roman"/>
          <w:color w:val="3D3D3D"/>
          <w:sz w:val="18"/>
          <w:szCs w:val="18"/>
          <w:lang w:eastAsia="ru-RU"/>
        </w:rPr>
        <w:lastRenderedPageBreak/>
        <w:t> </w:t>
      </w:r>
    </w:p>
    <w:p w14:paraId="6DD57FD5" w14:textId="77777777" w:rsidR="001E46D3" w:rsidRPr="0023042D" w:rsidRDefault="001E46D3" w:rsidP="0023042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E46D3" w:rsidRPr="0023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BF"/>
    <w:rsid w:val="001E46D3"/>
    <w:rsid w:val="0023042D"/>
    <w:rsid w:val="00942730"/>
    <w:rsid w:val="009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406"/>
  <w15:chartTrackingRefBased/>
  <w15:docId w15:val="{5E3532AB-91E0-4FA8-8843-5422406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3</cp:revision>
  <dcterms:created xsi:type="dcterms:W3CDTF">2020-12-22T09:32:00Z</dcterms:created>
  <dcterms:modified xsi:type="dcterms:W3CDTF">2020-12-22T09:34:00Z</dcterms:modified>
</cp:coreProperties>
</file>