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A213" w14:textId="32AF9F72" w:rsidR="008E0E01" w:rsidRPr="008E0E01" w:rsidRDefault="008E0E01" w:rsidP="000E2381">
      <w:pPr>
        <w:pStyle w:val="a3"/>
        <w:shd w:val="clear" w:color="auto" w:fill="FFFFFF"/>
        <w:spacing w:before="0" w:beforeAutospacing="0" w:after="0" w:afterAutospacing="0"/>
        <w:jc w:val="both"/>
        <w:textAlignment w:val="baseline"/>
        <w:rPr>
          <w:b/>
          <w:color w:val="404040"/>
          <w:sz w:val="20"/>
          <w:szCs w:val="20"/>
        </w:rPr>
      </w:pPr>
      <w:r w:rsidRPr="008E0E01">
        <w:rPr>
          <w:b/>
          <w:i/>
          <w:iCs/>
          <w:color w:val="000000"/>
        </w:rPr>
        <w:t>Нападение немецко-фашистских захватчиков на СССР. За</w:t>
      </w:r>
      <w:r w:rsidRPr="008E0E01">
        <w:rPr>
          <w:b/>
          <w:i/>
          <w:iCs/>
          <w:color w:val="000000"/>
        </w:rPr>
        <w:softHyphen/>
        <w:t>пись кубанских добровольцев на фронт.</w:t>
      </w:r>
    </w:p>
    <w:p w14:paraId="6C22D797" w14:textId="209E9610" w:rsidR="000E2381" w:rsidRPr="000E2381" w:rsidRDefault="000E2381" w:rsidP="000E2381">
      <w:pPr>
        <w:pStyle w:val="a3"/>
        <w:shd w:val="clear" w:color="auto" w:fill="FFFFFF"/>
        <w:spacing w:before="0" w:beforeAutospacing="0" w:after="0" w:afterAutospacing="0"/>
        <w:jc w:val="both"/>
        <w:textAlignment w:val="baseline"/>
        <w:rPr>
          <w:color w:val="404040"/>
          <w:sz w:val="20"/>
          <w:szCs w:val="20"/>
        </w:rPr>
      </w:pPr>
      <w:r w:rsidRPr="000E2381">
        <w:rPr>
          <w:color w:val="404040"/>
          <w:sz w:val="20"/>
          <w:szCs w:val="20"/>
        </w:rPr>
        <w:t>Уходят в прошлое события, которые еще вчера заполняли нашу жизнь. Новые дела и заботы приходят им на смену. Но есть даты, которые оставляют глубокий след в памяти. Их нельзя забыть. Они постоянно напоминают о себе. К таким датам относится </w:t>
      </w:r>
      <w:hyperlink r:id="rId4" w:history="1">
        <w:r w:rsidRPr="000E2381">
          <w:rPr>
            <w:rStyle w:val="a4"/>
            <w:color w:val="4169E1"/>
            <w:sz w:val="20"/>
            <w:szCs w:val="20"/>
            <w:bdr w:val="none" w:sz="0" w:space="0" w:color="auto" w:frame="1"/>
          </w:rPr>
          <w:t>22 июня 1941 года</w:t>
        </w:r>
      </w:hyperlink>
      <w:r w:rsidRPr="000E2381">
        <w:rPr>
          <w:color w:val="404040"/>
          <w:sz w:val="20"/>
          <w:szCs w:val="20"/>
        </w:rPr>
        <w:t xml:space="preserve"> — день нападения немецких фашистов на </w:t>
      </w:r>
      <w:bookmarkStart w:id="0" w:name="_GoBack"/>
      <w:bookmarkEnd w:id="0"/>
      <w:r w:rsidRPr="000E2381">
        <w:rPr>
          <w:color w:val="404040"/>
          <w:sz w:val="20"/>
          <w:szCs w:val="20"/>
        </w:rPr>
        <w:t>нашу Родину.</w:t>
      </w:r>
    </w:p>
    <w:p w14:paraId="0FB5A5CF"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Мы помним это безоблачное воскресное утро, помним, как вся огромная Советская страна после трудовой недели встречала заслуженный день отдыха. Яркие лучи солнца осветили площади и парки города Ленина. На бульварах и в садах появились беззаботно играющие дети. Ленинградцы стремились отдохнуть на лоне природы, за городом. Шумное веселье царило на перронах вокзалов и пристанях. Особенно оживленно было на Финляндском вокзале — ведь трудящиеся Ленинграда любят провести день отдыха на чудесных пляжах Сестрорецка, Зеленогорска; любят бродить по лесам Карельского перешейка.</w:t>
      </w:r>
    </w:p>
    <w:p w14:paraId="46A6A3AE"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Это чудесное солнечное утро закрыла своим черным крылом война. Над страной рвались первые вражеские бомбы. Советские пограничники на заставах вступили в неравные бои, стараясь сдержать бешеный натиск фашистских орд.</w:t>
      </w:r>
    </w:p>
    <w:p w14:paraId="01E22DDF"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Через два часа после вероломного нападения немецко-фашистской армии на нашу страну германский посол в СССР Шуленбург заявил, что Германия объявила войну Союзу Советских Социалистических Республик.</w:t>
      </w:r>
    </w:p>
    <w:p w14:paraId="5D066774"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Вероломное нападение началось внезапным налетом авиации на жизненно важные промышленные центры и военные объекты страны. В то же время сосредоточенные армии фашистов перешли границу Советского Союза от Балтийского до Черного моря, обрушив огонь артиллерии на заставы, укрепления, расположения воинских частей. Дипломатическим путем приостановить вражеское вторжение стало невозможным, и в 12 часов по радио было передано правительственное сообщение о вероломном нападении на нашу Родину и о начале Великой Отечественной войны против захватчиков.</w:t>
      </w:r>
    </w:p>
    <w:p w14:paraId="59BBA3C2"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22 июня 1941 года Президиум Верховного Совета СССР издал Указ, которым было объявлено военное положение в ряде республик, областей и городов, в том числе в Ленинграде и Ленинградской области.</w:t>
      </w:r>
    </w:p>
    <w:p w14:paraId="0E86396C"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Весть о войне всколыхнула нашу страну. Все народы Советского Союза встали на защиту своей любимой Родины. Наступили дни борьбы первого в мире социалистического государства с темными силами фашизма.</w:t>
      </w:r>
    </w:p>
    <w:p w14:paraId="4E55A5F2" w14:textId="77777777" w:rsidR="000E2381" w:rsidRPr="000E2381" w:rsidRDefault="000E2381" w:rsidP="000E2381">
      <w:pPr>
        <w:pStyle w:val="a3"/>
        <w:shd w:val="clear" w:color="auto" w:fill="FFFFFF"/>
        <w:spacing w:before="0" w:beforeAutospacing="0" w:after="0" w:afterAutospacing="0"/>
        <w:jc w:val="both"/>
        <w:textAlignment w:val="baseline"/>
        <w:rPr>
          <w:color w:val="404040"/>
          <w:sz w:val="20"/>
          <w:szCs w:val="20"/>
        </w:rPr>
      </w:pPr>
      <w:r w:rsidRPr="000E2381">
        <w:rPr>
          <w:color w:val="404040"/>
          <w:sz w:val="20"/>
          <w:szCs w:val="20"/>
        </w:rPr>
        <w:t>Для ведения войны против Советского Союза немецко-фашистское командование еще в декабре 1940 года разработало стратегический план под названием</w:t>
      </w:r>
      <w:hyperlink r:id="rId5" w:history="1">
        <w:r w:rsidRPr="000E2381">
          <w:rPr>
            <w:rStyle w:val="a4"/>
            <w:color w:val="4169E1"/>
            <w:sz w:val="20"/>
            <w:szCs w:val="20"/>
            <w:bdr w:val="none" w:sz="0" w:space="0" w:color="auto" w:frame="1"/>
          </w:rPr>
          <w:t> «Барбаросса»</w:t>
        </w:r>
      </w:hyperlink>
      <w:r w:rsidRPr="000E2381">
        <w:rPr>
          <w:color w:val="404040"/>
          <w:sz w:val="20"/>
          <w:szCs w:val="20"/>
        </w:rPr>
        <w:t>. По этому плану приготовления к войне должны были закончиться к 15 мая 1941 года. На границах Советского Союза к июню 1941 года было сосредоточено в трех оперативных группировках — «Север», «Центр» и «Юг» — до 70% всех немецко-фашистских вооруженных сил в составе восьми немецких, двух финских и двух румынских армий, венгерского корпуса и четырех танковых групп.</w:t>
      </w:r>
    </w:p>
    <w:p w14:paraId="46CC1A38" w14:textId="6BDDEF11"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p>
    <w:p w14:paraId="1F16A000"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В военно-стратегических планах немецкого командования особое место было отведено захвату Ленинграда, который является ключом к северной части Советского Союза. Отсюда открываются пути к Белому морю, к Северному Ледовитому океану. Захват Ленинграда принес бы Гитлеру одновременно и связь с Финляндией, и господство над Прибалтикой.</w:t>
      </w:r>
    </w:p>
    <w:p w14:paraId="4204E8AE"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Враг надеялся, что падение Ленинграда отрицательно скажется на последующих действиях Красной Армии и обороноспособности Советского Союза в целом. Гитлеровское командование рассчитывало, что, покончив с Ленинградом, оно получит возможность сконцентрировать еще более крупные силы для развития ударов на московском направлении, а германский флот будет бесконтрольно хозяйничать в бассейне Балтийского моря.</w:t>
      </w:r>
    </w:p>
    <w:p w14:paraId="515F3C64"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Захват Ленинграда являлся и политической целью германского империализма. Гитлеровцы люто ненавидели город — колыбель Октябрьской социалистической революции, город, носящий имя великого Ленина. Они стремились разрушить очаг передовой научной мысли и культуры, центр машиностроительной индустрии страны.</w:t>
      </w:r>
    </w:p>
    <w:p w14:paraId="4D9CB8B8"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lastRenderedPageBreak/>
        <w:t>Ненависть фашистов к Ленинграду объяснялась еще и тем, что за время истории ни одна нога вражеского солдата не вступала в город, тогда как в свое время Петербург принимал капитуляцию Берлина. Германское командование планировало на первом этапе вторжения главный удар двумя группами армий направить севернее р. Припяти для уничтожения советских войск в Белоруссии, с тем чтобы в дальнейшем крупными силами группы армий «Север» сломить сопротивление наших войск в Прибалтике и завершить операцию захватом Ленинграда и Кронштадта, что в конечном счете должно было бы по их мнению привести к овладению Москвой.</w:t>
      </w:r>
    </w:p>
    <w:p w14:paraId="1067565E"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 xml:space="preserve">В группу фашистских войск «Север» (командующий генерал-фельдмаршал Риттер фон </w:t>
      </w:r>
      <w:proofErr w:type="spellStart"/>
      <w:r w:rsidRPr="000E2381">
        <w:rPr>
          <w:color w:val="404040"/>
          <w:sz w:val="20"/>
          <w:szCs w:val="20"/>
        </w:rPr>
        <w:t>Лееб</w:t>
      </w:r>
      <w:proofErr w:type="spellEnd"/>
      <w:r w:rsidRPr="000E2381">
        <w:rPr>
          <w:color w:val="404040"/>
          <w:sz w:val="20"/>
          <w:szCs w:val="20"/>
        </w:rPr>
        <w:t>) входили: 16-я и 18-я полевые армии, 4-я танковая группа и 1-й воздушный флот (командующий генерал-полковник авиации Келлер) — всего 43 дивизии, в том числе семь танковых и шесть моторизованных. Группа имела в своем составе 700 тыс. солдат и офицеров, 1500 танков, 12 тыс. орудий и минометов, 1200 самолетов.</w:t>
      </w:r>
    </w:p>
    <w:p w14:paraId="676920B9"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 xml:space="preserve">Едва миновал год, как отгремели бои на Карельском перешейке, а воинствующие круги Финляндии, закрепляя дружбу с фашистской Германией и следуя указаниям из Берлина, снова обнажили оружие против нашей страны. Финляндия сосредоточила на границе Советского Союза четыре армейских корпуса в составе тринадцати пехотных дивизий, четырех пехотных бригад, одной кавалерийской бригады и одной танковой бригады. В водах Финского залива Финляндия предоставила в распоряжение главного немецко-фашистского командования два броненосца береговой обороны, пять канонерских лодок и до 400 катеров для установки минных полей. По директиве главного командования Германии от 31 января 1941 года финской армии предписывалось: после форсирования немцами р. Западной Двины перейти в наступление по обеим сторонам Ладожского озера с нанесением главного удара на петрозаводском направлении и выходом на Карельском перешейке к северным окраинам </w:t>
      </w:r>
      <w:proofErr w:type="gramStart"/>
      <w:r w:rsidRPr="000E2381">
        <w:rPr>
          <w:color w:val="404040"/>
          <w:sz w:val="20"/>
          <w:szCs w:val="20"/>
        </w:rPr>
        <w:t>Ленинграда .</w:t>
      </w:r>
      <w:proofErr w:type="gramEnd"/>
    </w:p>
    <w:p w14:paraId="47194B79"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Такова была общая обстановка развертывания сил и средств противника к началу войны против северо-запада нашей страны.</w:t>
      </w:r>
    </w:p>
    <w:p w14:paraId="30713ADF"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Немецким войскам группы армий «Север» противостояли войска нашего Северо-Западного фронта, развернутого из Прибалтийского военного округа. В состав этого фронта входили три армии, состоящие из 25 стрелковых, танковых и моторизованных дивизий. К началу войны почти половина войск Северо-Западного фронта была выдвинута к западной границе.</w:t>
      </w:r>
    </w:p>
    <w:p w14:paraId="02EC55A8"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Угроза нападения фашистской Германии, бывшей в сговоре с Финляндией, определила задачи обороны Ленинграда и Ленинградского военного округа. По плану Генерального штаба Вооруженных Сил СССР войска Ленинградского военного округа были развернуты в Северный фронт, состоящий также из трех армий, которые в своем составе имели 21 стрелковую, танковую и моторизованную дивизию. Главной задачей Северного фронта являлась оборона важнейших направлений на границе с Финляндией к северу от Ленинграда. Войска Северного фронта растянулись на 1200 км и заняли полосу от полуострова Рыбачьего до северного побережья Финского залива. Несколько полков было выделено на южное побережье Финского залива для борьбы с десантами в Эстонии.</w:t>
      </w:r>
    </w:p>
    <w:p w14:paraId="3F9EBCF0" w14:textId="77777777" w:rsidR="000E2381" w:rsidRPr="000E2381" w:rsidRDefault="000E2381" w:rsidP="000E2381">
      <w:pPr>
        <w:pStyle w:val="a3"/>
        <w:shd w:val="clear" w:color="auto" w:fill="FFFFFF"/>
        <w:spacing w:before="0" w:beforeAutospacing="0" w:after="360" w:afterAutospacing="0"/>
        <w:jc w:val="both"/>
        <w:textAlignment w:val="baseline"/>
        <w:rPr>
          <w:color w:val="404040"/>
          <w:sz w:val="20"/>
          <w:szCs w:val="20"/>
        </w:rPr>
      </w:pPr>
      <w:r w:rsidRPr="000E2381">
        <w:rPr>
          <w:color w:val="404040"/>
          <w:sz w:val="20"/>
          <w:szCs w:val="20"/>
        </w:rPr>
        <w:t>Задача Краснознаменного Балтийского флота заключалась в том, чтобы не допустить проникновения кораблей противника в Финский и Рижский заливы, а также противодействовать высадке десантов на побережье. Однако наш флот на Балтийском море по численности значительно уступал военно-морским силам Германии и Финляндии.</w:t>
      </w:r>
    </w:p>
    <w:p w14:paraId="22E5FECE" w14:textId="57D545A6" w:rsidR="00453580" w:rsidRPr="000E2381" w:rsidRDefault="000E2381" w:rsidP="000E2381">
      <w:pPr>
        <w:jc w:val="both"/>
        <w:rPr>
          <w:rFonts w:ascii="Times New Roman" w:hAnsi="Times New Roman" w:cs="Times New Roman"/>
          <w:sz w:val="20"/>
          <w:szCs w:val="20"/>
        </w:rPr>
      </w:pPr>
      <w:r w:rsidRPr="000E2381">
        <w:rPr>
          <w:rFonts w:ascii="Times New Roman" w:hAnsi="Times New Roman" w:cs="Times New Roman"/>
          <w:color w:val="333333"/>
          <w:sz w:val="20"/>
          <w:szCs w:val="20"/>
          <w:shd w:val="clear" w:color="auto" w:fill="FFFFFF"/>
        </w:rPr>
        <w:t xml:space="preserve">Кущевская атака стала последним в истории примером кавалерийского наступления лавой. В начале августа 1942 года казачьи дивизии смогли задержать наступление немцев на Кавказ. Под казачьими шашками фашисты дрогнули. Последний </w:t>
      </w:r>
      <w:proofErr w:type="gramStart"/>
      <w:r w:rsidRPr="000E2381">
        <w:rPr>
          <w:rFonts w:ascii="Times New Roman" w:hAnsi="Times New Roman" w:cs="Times New Roman"/>
          <w:color w:val="333333"/>
          <w:sz w:val="20"/>
          <w:szCs w:val="20"/>
          <w:shd w:val="clear" w:color="auto" w:fill="FFFFFF"/>
        </w:rPr>
        <w:t>рубеж</w:t>
      </w:r>
      <w:proofErr w:type="gramEnd"/>
      <w:r w:rsidRPr="000E2381">
        <w:rPr>
          <w:rFonts w:ascii="Times New Roman" w:hAnsi="Times New Roman" w:cs="Times New Roman"/>
          <w:color w:val="333333"/>
          <w:sz w:val="20"/>
          <w:szCs w:val="20"/>
          <w:shd w:val="clear" w:color="auto" w:fill="FFFFFF"/>
        </w:rPr>
        <w:t xml:space="preserve"> К концу лета 1942 года ситуация на Южном фронте была почти критической. Немецкие войска, не встречая существенного сопротивления, продвигались вглубь Кубани. Войска расформированного 28 июля Южного фронта перешли к Северо-Кавказскому. Наступление на Кавказ, преследовавшее стратегические для немцев цели, шло полным ходом, но 30 июля немцы подошли к реке Ея. Здесь и развернулись исторические события, во многом определившие ход и итог войны. Заняв оборону на берегу реки в районе станиц Кущевская, </w:t>
      </w:r>
      <w:proofErr w:type="spellStart"/>
      <w:r w:rsidRPr="000E2381">
        <w:rPr>
          <w:rFonts w:ascii="Times New Roman" w:hAnsi="Times New Roman" w:cs="Times New Roman"/>
          <w:color w:val="333333"/>
          <w:sz w:val="20"/>
          <w:szCs w:val="20"/>
          <w:shd w:val="clear" w:color="auto" w:fill="FFFFFF"/>
        </w:rPr>
        <w:t>Шкуринекая</w:t>
      </w:r>
      <w:proofErr w:type="spellEnd"/>
      <w:r w:rsidRPr="000E2381">
        <w:rPr>
          <w:rFonts w:ascii="Times New Roman" w:hAnsi="Times New Roman" w:cs="Times New Roman"/>
          <w:color w:val="333333"/>
          <w:sz w:val="20"/>
          <w:szCs w:val="20"/>
          <w:shd w:val="clear" w:color="auto" w:fill="FFFFFF"/>
        </w:rPr>
        <w:t xml:space="preserve">, Канеловская, две донские и две кубанские дивизии преградили путь катившейся к Кавказу фашистской лавине. 17-й кавалерийский корпус генерала Н. Я. Кириченко в составе 12-й и 13-й Кубанских, 15-й и 116-й Донской казачьих дивизий задержал наступление немцев на три дня. Шашки наголо Выжженная, плоская, как стол, кубанская степь представляла собой идеальный плацдарм для стремительно кавалерийской атаки лавой. Участник тех событий казак Ефим </w:t>
      </w:r>
      <w:r w:rsidRPr="000E2381">
        <w:rPr>
          <w:rFonts w:ascii="Times New Roman" w:hAnsi="Times New Roman" w:cs="Times New Roman"/>
          <w:color w:val="333333"/>
          <w:sz w:val="20"/>
          <w:szCs w:val="20"/>
          <w:shd w:val="clear" w:color="auto" w:fill="FFFFFF"/>
        </w:rPr>
        <w:lastRenderedPageBreak/>
        <w:t xml:space="preserve">Иванович Мостовой вспоминал: «Николай Яковлевич Кириченко прошлым днем объехал, обошел весь наш корпус. Он был тоже немногословный с нами, но речь короткую его я запомнил навсегда. Он сказал, что перед нами отборные вояки Гитлера. Горно-стрелковая дивизия «Эдельвейс» с приданными частями «СС». Красиво, гады, назвали себя, да только в их поганых, кровавых руках любой цветок умирает. Остановить их не могут. От безнаказанности обнаглели, своей кровью еще ни разу не </w:t>
      </w:r>
      <w:proofErr w:type="spellStart"/>
      <w:proofErr w:type="gramStart"/>
      <w:r w:rsidRPr="000E2381">
        <w:rPr>
          <w:rFonts w:ascii="Times New Roman" w:hAnsi="Times New Roman" w:cs="Times New Roman"/>
          <w:color w:val="333333"/>
          <w:sz w:val="20"/>
          <w:szCs w:val="20"/>
          <w:shd w:val="clear" w:color="auto" w:fill="FFFFFF"/>
        </w:rPr>
        <w:t>умывались.Вот</w:t>
      </w:r>
      <w:proofErr w:type="spellEnd"/>
      <w:proofErr w:type="gramEnd"/>
      <w:r w:rsidRPr="000E2381">
        <w:rPr>
          <w:rFonts w:ascii="Times New Roman" w:hAnsi="Times New Roman" w:cs="Times New Roman"/>
          <w:color w:val="333333"/>
          <w:sz w:val="20"/>
          <w:szCs w:val="20"/>
          <w:shd w:val="clear" w:color="auto" w:fill="FFFFFF"/>
        </w:rPr>
        <w:t xml:space="preserve"> мы их и умоем. Кроме нас - некому. На фронте паника. Но мы же казаки». Психическая атака Встав в лесопосадках недалеко от станицы Кущевская, казаки были готовы к атаке и ждали приказа. Треть пути до позиций противника казаки прошли шагом, молча, только степной воздух шипел от взмахов шашек. После казаки пустили своих коней рысью. Когда немцы стали видны невооруженным взглядом, они пустили лошадей в галоп. Это была настоящая психическая атака. Немцы опешили. Они и до этого были наслышаны про казаков, но под Кущевской увидели их во всей красе. Вот только два мнения о казаках. Одно - итальянского офицера: «Перед нами встали какие-то казаки. Это черти, а не солдаты. И кони у них стальные. Живыми нам отсюда не выбраться». Немецкий солдат, для которого бой под Кущевской стал последним, был шокирован: «Одно воспоминание о казачьей атаке повергает меня в ужас и заставляет дрожать. По ночам меня преследуют кошмары. Казаки </w:t>
      </w:r>
      <w:proofErr w:type="gramStart"/>
      <w:r w:rsidRPr="000E2381">
        <w:rPr>
          <w:rFonts w:ascii="Times New Roman" w:hAnsi="Times New Roman" w:cs="Times New Roman"/>
          <w:color w:val="333333"/>
          <w:sz w:val="20"/>
          <w:szCs w:val="20"/>
          <w:shd w:val="clear" w:color="auto" w:fill="FFFFFF"/>
        </w:rPr>
        <w:t>- это</w:t>
      </w:r>
      <w:proofErr w:type="gramEnd"/>
      <w:r w:rsidRPr="000E2381">
        <w:rPr>
          <w:rFonts w:ascii="Times New Roman" w:hAnsi="Times New Roman" w:cs="Times New Roman"/>
          <w:color w:val="333333"/>
          <w:sz w:val="20"/>
          <w:szCs w:val="20"/>
          <w:shd w:val="clear" w:color="auto" w:fill="FFFFFF"/>
        </w:rPr>
        <w:t xml:space="preserve"> вихрь, который сметает на своем пути все препятствия и преграды. Мы боимся казаков, как возмездия всевышнего». "Под рев моторов" Несмотря на явное преимущество в оружии, немцы дрогнули. Станица Кущевская трижды переходила из рук в руки. По воспоминаниям Мостового, в бою участвовала и немецкая авиация, но из-за сутолоки, в которой уже шла ожесточенная борьба в рукопашную, она оказалась фактически бесполезной - бомбить своих люфтваффе не хотел. Самолеты кружили над полем боя на бреющем полете, очевидно желая напугать казачьих коней, только и это было бесполезно - казачьи лошади были приучены к реву моторов. Одной живой силой удержать занятые казаками позиции было нельзя, а артиллерия молчала. В своих мемуарах маршал Гречко так писал об итогах Кущевской атаки: "216-я дивизия и на этот раз не оказала поддержки казакам. В итоге кавалерийский корпус отошел на исходные позиции. В этих ночных атаках на Кущевскую казаки 13-й кавалерийской дивизии уничтожили более 1 тыс. гитлеровцев и около 300 взяли в плен". Казак </w:t>
      </w:r>
      <w:proofErr w:type="spellStart"/>
      <w:r w:rsidRPr="000E2381">
        <w:rPr>
          <w:rFonts w:ascii="Times New Roman" w:hAnsi="Times New Roman" w:cs="Times New Roman"/>
          <w:color w:val="333333"/>
          <w:sz w:val="20"/>
          <w:szCs w:val="20"/>
          <w:shd w:val="clear" w:color="auto" w:fill="FFFFFF"/>
        </w:rPr>
        <w:t>Недорубов</w:t>
      </w:r>
      <w:proofErr w:type="spellEnd"/>
      <w:r w:rsidRPr="000E2381">
        <w:rPr>
          <w:rFonts w:ascii="Times New Roman" w:hAnsi="Times New Roman" w:cs="Times New Roman"/>
          <w:color w:val="333333"/>
          <w:sz w:val="20"/>
          <w:szCs w:val="20"/>
          <w:shd w:val="clear" w:color="auto" w:fill="FFFFFF"/>
        </w:rPr>
        <w:t xml:space="preserve"> В Кущевской атаке отличились многие. Особый почет стяжал полный Георгиевский кавалер, казак Константин </w:t>
      </w:r>
      <w:proofErr w:type="spellStart"/>
      <w:r w:rsidRPr="000E2381">
        <w:rPr>
          <w:rFonts w:ascii="Times New Roman" w:hAnsi="Times New Roman" w:cs="Times New Roman"/>
          <w:color w:val="333333"/>
          <w:sz w:val="20"/>
          <w:szCs w:val="20"/>
          <w:shd w:val="clear" w:color="auto" w:fill="FFFFFF"/>
        </w:rPr>
        <w:t>Недорубов</w:t>
      </w:r>
      <w:proofErr w:type="spellEnd"/>
      <w:r w:rsidRPr="000E2381">
        <w:rPr>
          <w:rFonts w:ascii="Times New Roman" w:hAnsi="Times New Roman" w:cs="Times New Roman"/>
          <w:color w:val="333333"/>
          <w:sz w:val="20"/>
          <w:szCs w:val="20"/>
          <w:shd w:val="clear" w:color="auto" w:fill="FFFFFF"/>
        </w:rPr>
        <w:t xml:space="preserve">. Ко времени событий ему было 52 года, однако старый рубака вместе с сыном «положил» 70 фашистов. В его наградном листе указано: «Попав в окружение под станицей Кущёвской, огнём из автоматов и ручными гранатами, вместе со своим сыном уничтожил до 70 фашистских солдат и офицеров». За бои в районе станицы Кущевская казак был удостоен звания Героя Советского Союза. Вести о Кущевской атаке разнеслись по всем фронтам. О ней писали газеты, Левитан прославлял подвиг казаков в сводках </w:t>
      </w:r>
      <w:proofErr w:type="spellStart"/>
      <w:r w:rsidRPr="000E2381">
        <w:rPr>
          <w:rFonts w:ascii="Times New Roman" w:hAnsi="Times New Roman" w:cs="Times New Roman"/>
          <w:color w:val="333333"/>
          <w:sz w:val="20"/>
          <w:szCs w:val="20"/>
          <w:shd w:val="clear" w:color="auto" w:fill="FFFFFF"/>
        </w:rPr>
        <w:t>Совинфорбюро</w:t>
      </w:r>
      <w:proofErr w:type="spellEnd"/>
      <w:r w:rsidRPr="000E2381">
        <w:rPr>
          <w:rFonts w:ascii="Times New Roman" w:hAnsi="Times New Roman" w:cs="Times New Roman"/>
          <w:color w:val="333333"/>
          <w:sz w:val="20"/>
          <w:szCs w:val="20"/>
          <w:shd w:val="clear" w:color="auto" w:fill="FFFFFF"/>
        </w:rPr>
        <w:t>, Сталин издал директиву, в которой приказывал учиться побеждать на примере казаков Кириченко. Так кубанцы стали эталоном советского солдата.</w:t>
      </w:r>
    </w:p>
    <w:sectPr w:rsidR="00453580" w:rsidRPr="000E2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1A"/>
    <w:rsid w:val="000E2381"/>
    <w:rsid w:val="00453580"/>
    <w:rsid w:val="006C281A"/>
    <w:rsid w:val="008E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95C5"/>
  <w15:chartTrackingRefBased/>
  <w15:docId w15:val="{ACFC8C80-8B4A-4F70-A85F-4E3AD974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2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story-doc.ru/plan-barbarossa/" TargetMode="External"/><Relationship Id="rId4" Type="http://schemas.openxmlformats.org/officeDocument/2006/relationships/hyperlink" Target="http://history-doc.ru/pervye-avianalety-22-iyunya-1941-go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1762</Words>
  <Characters>10045</Characters>
  <Application>Microsoft Office Word</Application>
  <DocSecurity>0</DocSecurity>
  <Lines>83</Lines>
  <Paragraphs>23</Paragraphs>
  <ScaleCrop>false</ScaleCrop>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3</cp:revision>
  <dcterms:created xsi:type="dcterms:W3CDTF">2020-12-22T09:45:00Z</dcterms:created>
  <dcterms:modified xsi:type="dcterms:W3CDTF">2020-12-22T09:49:00Z</dcterms:modified>
</cp:coreProperties>
</file>