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35403" w14:textId="77777777" w:rsidR="00FA45AC" w:rsidRPr="00FA45AC" w:rsidRDefault="00FA45AC" w:rsidP="00FA45AC">
      <w:pPr>
        <w:rPr>
          <w:rFonts w:ascii="Times New Roman" w:hAnsi="Times New Roman" w:cs="Times New Roman"/>
          <w:b/>
          <w:bCs/>
          <w:sz w:val="28"/>
          <w:szCs w:val="28"/>
        </w:rPr>
      </w:pPr>
      <w:r w:rsidRPr="00FA45AC">
        <w:rPr>
          <w:rFonts w:ascii="Times New Roman" w:hAnsi="Times New Roman" w:cs="Times New Roman"/>
          <w:b/>
          <w:bCs/>
          <w:sz w:val="28"/>
          <w:szCs w:val="28"/>
        </w:rPr>
        <w:t>Концепция государственной политики Российской Федерации.</w:t>
      </w:r>
    </w:p>
    <w:p w14:paraId="700794C7" w14:textId="77777777" w:rsidR="00FA45AC" w:rsidRPr="00FA45AC" w:rsidRDefault="00FA45AC" w:rsidP="00FA45AC">
      <w:r w:rsidRPr="00FA45AC">
        <w:rPr>
          <w:b/>
          <w:bCs/>
          <w:color w:val="020C22"/>
          <w:kern w:val="36"/>
          <w:sz w:val="28"/>
          <w:szCs w:val="28"/>
          <w:lang w:eastAsia="ru-RU"/>
        </w:rPr>
        <w:t xml:space="preserve"> </w:t>
      </w:r>
      <w:r w:rsidRPr="00FA45AC">
        <w:t xml:space="preserve">Настоящая Концепция представляет собой систему принципов и приоритетов деятельности федеральных органов государственной власти, органов государственной власти субъектов </w:t>
      </w:r>
      <w:bookmarkStart w:id="0" w:name="_GoBack"/>
      <w:bookmarkEnd w:id="0"/>
      <w:r w:rsidRPr="00FA45AC">
        <w:t>Российской Федерации (далее – органы государственной власти) и органов местного самоуправления муниципальных образований (далее – органы местного самоуправления) в отношении российского казачества.</w:t>
      </w:r>
    </w:p>
    <w:p w14:paraId="11360AE2" w14:textId="47CBC9C0" w:rsidR="00FA45AC" w:rsidRPr="00FA45AC" w:rsidRDefault="00FA45AC" w:rsidP="00FA45AC">
      <w:r w:rsidRPr="00FA45AC">
        <w:t>в отношении российского казачества.</w:t>
      </w:r>
    </w:p>
    <w:p w14:paraId="354D67CD" w14:textId="77777777" w:rsidR="00FA45AC" w:rsidRPr="00FA45AC" w:rsidRDefault="00FA45AC" w:rsidP="00FA45AC">
      <w:r w:rsidRPr="00FA45AC">
        <w:t>1. Развитие государственной политики Российской Федерации по возрождению российского казачества</w:t>
      </w:r>
    </w:p>
    <w:p w14:paraId="7593F37E" w14:textId="77777777" w:rsidR="00FA45AC" w:rsidRPr="00FA45AC" w:rsidRDefault="00FA45AC" w:rsidP="00FA45AC">
      <w:r w:rsidRPr="00FA45AC">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 На федеральном и региональном уровнях были приняты нормативные правовые акты, создавшие социальные, экономические и организационные предпосылки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 Опыт российского казачества по организации военно-патриотического воспитания молодежи, возрождению его духовных и культурных традиций востребован органами государственной власти и органами местного самоуправления.</w:t>
      </w:r>
    </w:p>
    <w:p w14:paraId="47F128AD" w14:textId="77777777" w:rsidR="00FA45AC" w:rsidRPr="00FA45AC" w:rsidRDefault="00FA45AC" w:rsidP="00FA45AC">
      <w:r w:rsidRPr="00FA45AC">
        <w:t>Реализация Основных положений концепции государственной политики в отношении российского казачества, одобренных постановлением Правительства Российской Федерации от 22 апреля 1994г. №355, позволила создать условия для возрождения государственной службы российского казачества.</w:t>
      </w:r>
    </w:p>
    <w:p w14:paraId="09B25117" w14:textId="77777777" w:rsidR="00FA45AC" w:rsidRPr="00FA45AC" w:rsidRDefault="00FA45AC" w:rsidP="00FA45AC">
      <w:r w:rsidRPr="00FA45AC">
        <w:t>Формирование эффективно работающего механизма реализации Федерального закона от 5 декабря 2005г.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казачества.</w:t>
      </w:r>
    </w:p>
    <w:p w14:paraId="18DD8379" w14:textId="77777777" w:rsidR="00FA45AC" w:rsidRPr="00FA45AC" w:rsidRDefault="00FA45AC" w:rsidP="00FA45AC">
      <w:r w:rsidRPr="00FA45AC">
        <w:t>2. Принципы, цели и задачи государственной политики Российской Федерации в отношении российского казачества</w:t>
      </w:r>
    </w:p>
    <w:p w14:paraId="05098191" w14:textId="77777777" w:rsidR="00FA45AC" w:rsidRPr="00FA45AC" w:rsidRDefault="00FA45AC" w:rsidP="00FA45AC">
      <w:r w:rsidRPr="00FA45AC">
        <w:t>Основными принципами государственной политики Российской Федерации в отношении российского казачества являются:</w:t>
      </w:r>
    </w:p>
    <w:p w14:paraId="58BC4B86" w14:textId="77777777" w:rsidR="00FA45AC" w:rsidRPr="00FA45AC" w:rsidRDefault="00FA45AC" w:rsidP="00FA45AC">
      <w:r w:rsidRPr="00FA45AC">
        <w:t>выбор по каждому направлению государственной политики Российской Федерации в отношении российского казачества наиболее проблемных вопросов и применение эффективных механизмов их решения;</w:t>
      </w:r>
    </w:p>
    <w:p w14:paraId="4AAA4831" w14:textId="77777777" w:rsidR="00FA45AC" w:rsidRPr="00FA45AC" w:rsidRDefault="00FA45AC" w:rsidP="00FA45AC">
      <w:r w:rsidRPr="00FA45AC">
        <w:t>учет исторических и иных традиций российского казачества при решении вопросов местного значения на территории муниципальных образований, в которых имеются места компактного проживания российского казачества, соблюдение законных интересов российского казачества при принятии решений органами государственной власти субъектов Российской Федерации и органами местного самоуправления;</w:t>
      </w:r>
    </w:p>
    <w:p w14:paraId="01A06AF4" w14:textId="77777777" w:rsidR="00FA45AC" w:rsidRPr="00FA45AC" w:rsidRDefault="00FA45AC" w:rsidP="00FA45AC">
      <w:r w:rsidRPr="00FA45AC">
        <w:t>участие казачьих обществ в разработке и реализации государственной политики Российской Федерации в отношении российского казачества;</w:t>
      </w:r>
    </w:p>
    <w:p w14:paraId="0233BC61" w14:textId="77777777" w:rsidR="00FA45AC" w:rsidRPr="00FA45AC" w:rsidRDefault="00FA45AC" w:rsidP="00FA45AC">
      <w:r w:rsidRPr="00FA45AC">
        <w:lastRenderedPageBreak/>
        <w:t>содействие в сохранении единого культурного пространства и развитии культурных связей российского казачества;</w:t>
      </w:r>
    </w:p>
    <w:p w14:paraId="15CE8F63" w14:textId="77777777" w:rsidR="00FA45AC" w:rsidRPr="00FA45AC" w:rsidRDefault="00FA45AC" w:rsidP="00FA45AC">
      <w:r w:rsidRPr="00FA45AC">
        <w:t>взаимодействие органов государственной власти и органов местного самоуправления с казачьими обществами;</w:t>
      </w:r>
    </w:p>
    <w:p w14:paraId="305F8625" w14:textId="77777777" w:rsidR="00FA45AC" w:rsidRPr="00FA45AC" w:rsidRDefault="00FA45AC" w:rsidP="00FA45AC">
      <w:r w:rsidRPr="00FA45AC">
        <w:t>подконтрольность казачьих обществ органам государственной власти и органам местного самоуправления по вопросам государственной и иной службы российского казачества в соответствии с федеральным законодательством и законодательством субъектов Российской Федерации, а также муниципальными правовыми актами.</w:t>
      </w:r>
    </w:p>
    <w:p w14:paraId="5BA9F4F8" w14:textId="77777777" w:rsidR="00FA45AC" w:rsidRPr="00FA45AC" w:rsidRDefault="00FA45AC" w:rsidP="00FA45AC">
      <w:r w:rsidRPr="00FA45AC">
        <w:t>Целями государственной политики Российской Федерации в отношении российского казачества являются:</w:t>
      </w:r>
    </w:p>
    <w:p w14:paraId="2227C724" w14:textId="77777777" w:rsidR="00FA45AC" w:rsidRPr="00FA45AC" w:rsidRDefault="00FA45AC" w:rsidP="00FA45AC">
      <w:r w:rsidRPr="00FA45AC">
        <w:t>становление и развитие государственной и иной службы российского казачества;</w:t>
      </w:r>
    </w:p>
    <w:p w14:paraId="6B0F8798" w14:textId="77777777" w:rsidR="00FA45AC" w:rsidRPr="00FA45AC" w:rsidRDefault="00FA45AC" w:rsidP="00FA45AC">
      <w:r w:rsidRPr="00FA45AC">
        <w:t>возрождение и развитие духовно-культурных основ российского казачества, семейных традиций, осуществление патриотического воспитания казачьей молодежи.</w:t>
      </w:r>
    </w:p>
    <w:p w14:paraId="4DD1B20D" w14:textId="77777777" w:rsidR="00FA45AC" w:rsidRPr="00FA45AC" w:rsidRDefault="00FA45AC" w:rsidP="00FA45AC">
      <w:r w:rsidRPr="00FA45AC">
        <w:t>Для достижения поставленных целей необходимо решить следующие задачи:</w:t>
      </w:r>
    </w:p>
    <w:p w14:paraId="00A882DB" w14:textId="77777777" w:rsidR="00FA45AC" w:rsidRPr="00FA45AC" w:rsidRDefault="00FA45AC" w:rsidP="00FA45AC">
      <w:r w:rsidRPr="00FA45AC">
        <w:t>создание финансовых, правовых, методических, информационных и организационных механизмов привлечения российского казачества к несению государственной и иной службы;</w:t>
      </w:r>
    </w:p>
    <w:p w14:paraId="5BB0AEC6" w14:textId="77777777" w:rsidR="00FA45AC" w:rsidRPr="00FA45AC" w:rsidRDefault="00FA45AC" w:rsidP="00FA45AC">
      <w:r w:rsidRPr="00FA45AC">
        <w:t>создание условий для широкого привлечения российского казачества к реализации государственных и муниципальных программ и проектов;</w:t>
      </w:r>
    </w:p>
    <w:p w14:paraId="242DCA02" w14:textId="77777777" w:rsidR="00FA45AC" w:rsidRPr="00FA45AC" w:rsidRDefault="00FA45AC" w:rsidP="00FA45AC">
      <w:r w:rsidRPr="00FA45AC">
        <w:t>обеспечение участия российского казачества в возрождении принципов общегражданского патриотизма, верного служения Отечеству на основе традиций российского казачества;</w:t>
      </w:r>
    </w:p>
    <w:p w14:paraId="0BAB7922" w14:textId="77777777" w:rsidR="00FA45AC" w:rsidRPr="00FA45AC" w:rsidRDefault="00FA45AC" w:rsidP="00FA45AC">
      <w:r w:rsidRPr="00FA45AC">
        <w:t>содействие участию российского казачества в развитии агропромышленного комплекса и сельских территорий в местах компактного проживания казачества;</w:t>
      </w:r>
    </w:p>
    <w:p w14:paraId="4C52CEFD" w14:textId="77777777" w:rsidR="00FA45AC" w:rsidRPr="00FA45AC" w:rsidRDefault="00FA45AC" w:rsidP="00FA45AC">
      <w:r w:rsidRPr="00FA45AC">
        <w:t>развитие в казачьих обществах физической культуры и массового спорта, способствующих ориентации казачьей молодежи на здоровый образ жизни;</w:t>
      </w:r>
    </w:p>
    <w:p w14:paraId="1FDB9E3F" w14:textId="77777777" w:rsidR="00FA45AC" w:rsidRPr="00FA45AC" w:rsidRDefault="00FA45AC" w:rsidP="00FA45AC">
      <w:r w:rsidRPr="00FA45AC">
        <w:t>развитие внутреннего туризма, направленного на приобщение к культурным и духовным ценностям российского казачества;</w:t>
      </w:r>
    </w:p>
    <w:p w14:paraId="4752A4AA" w14:textId="77777777" w:rsidR="00FA45AC" w:rsidRPr="00FA45AC" w:rsidRDefault="00FA45AC" w:rsidP="00FA45AC">
      <w:r w:rsidRPr="00FA45AC">
        <w:t>содействие сохранению и развитию самобытной культуры российского казачества, образа жизни, традиций и духовных ценностей казаков;</w:t>
      </w:r>
    </w:p>
    <w:p w14:paraId="4883D610" w14:textId="77777777" w:rsidR="00FA45AC" w:rsidRPr="00FA45AC" w:rsidRDefault="00FA45AC" w:rsidP="00FA45AC">
      <w:r w:rsidRPr="00FA45AC">
        <w:t>сохранение исторических, культурных и духовных традиций российского казачества в воспитательном и образовательном процессе;</w:t>
      </w:r>
    </w:p>
    <w:p w14:paraId="04B80885" w14:textId="77777777" w:rsidR="00FA45AC" w:rsidRPr="00FA45AC" w:rsidRDefault="00FA45AC" w:rsidP="00FA45AC">
      <w:r w:rsidRPr="00FA45AC">
        <w:t>укрепление международных связей с казачеством за рубежом в рамках государственной политики Российской Федерации в отношении, соотечественников за рубежом, содействие возвращению на историческую Родину реликвий российского казачества.</w:t>
      </w:r>
    </w:p>
    <w:p w14:paraId="232B8E97" w14:textId="77777777" w:rsidR="00FA45AC" w:rsidRPr="00FA45AC" w:rsidRDefault="00FA45AC" w:rsidP="00FA45AC">
      <w:r w:rsidRPr="00FA45AC">
        <w:t>3. Приоритеты государственной политики Российской Федерации в отношении российского казачества</w:t>
      </w:r>
    </w:p>
    <w:p w14:paraId="5909FA24" w14:textId="77777777" w:rsidR="00FA45AC" w:rsidRPr="00FA45AC" w:rsidRDefault="00FA45AC" w:rsidP="00FA45AC">
      <w:r w:rsidRPr="00FA45AC">
        <w:t>Приоритетами государственной политики Российской Федерации в отношении российского казачества являются:</w:t>
      </w:r>
    </w:p>
    <w:p w14:paraId="6ECE1543" w14:textId="77777777" w:rsidR="00FA45AC" w:rsidRPr="00FA45AC" w:rsidRDefault="00FA45AC" w:rsidP="00FA45AC">
      <w:r w:rsidRPr="00FA45AC">
        <w:t>привлечение членов казачьих обществ к выполнению обязанностей государственной и иной службы;</w:t>
      </w:r>
    </w:p>
    <w:p w14:paraId="7312918A" w14:textId="77777777" w:rsidR="00FA45AC" w:rsidRPr="00FA45AC" w:rsidRDefault="00FA45AC" w:rsidP="00FA45AC">
      <w:r w:rsidRPr="00FA45AC">
        <w:lastRenderedPageBreak/>
        <w:t>обеспечение условий и формирование стимулов для участия российского казачества в реализации государственных и муниципальных программ в области государственной и иной службы, образования и воспитания подрастающего поколения, устойчивого развития агропромышленного комплекса и сельских территорий в местах компактного проживания казачества и развития местного самоуправления;</w:t>
      </w:r>
    </w:p>
    <w:p w14:paraId="2A66520C" w14:textId="77777777" w:rsidR="00FA45AC" w:rsidRPr="00FA45AC" w:rsidRDefault="00FA45AC" w:rsidP="00FA45AC">
      <w:r w:rsidRPr="00FA45AC">
        <w:t>совершенствование правовых, организационных и экономических основ государственной и иной службы российского казачества.</w:t>
      </w:r>
    </w:p>
    <w:p w14:paraId="32665407" w14:textId="77777777" w:rsidR="00FA45AC" w:rsidRPr="00FA45AC" w:rsidRDefault="00FA45AC" w:rsidP="00FA45AC">
      <w:r w:rsidRPr="00FA45AC">
        <w:t>Российское казачество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оказывает им содействие в осуществлении установленных задач и функций, в том числе для решения вопросов:</w:t>
      </w:r>
    </w:p>
    <w:p w14:paraId="1AB256D4" w14:textId="77777777" w:rsidR="00FA45AC" w:rsidRPr="00FA45AC" w:rsidRDefault="00FA45AC" w:rsidP="00FA45AC">
      <w:r w:rsidRPr="00FA45AC">
        <w:t>организации и ведения воинского учета членов казачьих обществ, военно-патриотического воспитания призывников, их подготовки к военной службе и вневойсковой подготовки членов казачьих обществ во время их пребывания в запасе;</w:t>
      </w:r>
    </w:p>
    <w:p w14:paraId="46B9C507" w14:textId="77777777" w:rsidR="00FA45AC" w:rsidRPr="00FA45AC" w:rsidRDefault="00FA45AC" w:rsidP="00FA45AC">
      <w:r w:rsidRPr="00FA45AC">
        <w:t>реализации мероприятий по предупреждению и ликвидации последствий чрезвычайных ситуаций и ликвидации последствий стихийных бедствий, гражданской обороне, природоохранной деятельности;</w:t>
      </w:r>
    </w:p>
    <w:p w14:paraId="5FC8785B" w14:textId="77777777" w:rsidR="00FA45AC" w:rsidRPr="00FA45AC" w:rsidRDefault="00FA45AC" w:rsidP="00FA45AC">
      <w:r w:rsidRPr="00FA45AC">
        <w:t>охраны общественного порядка, обеспечения экологической и пожарной безопасности, охраны государственной границы Российской Федерации;</w:t>
      </w:r>
    </w:p>
    <w:p w14:paraId="28BE1A98" w14:textId="77777777" w:rsidR="00FA45AC" w:rsidRPr="00FA45AC" w:rsidRDefault="00FA45AC" w:rsidP="00FA45AC">
      <w:r w:rsidRPr="00FA45AC">
        <w:t>охраны объектов, находящихся в. государственной и муниципальной собственности, объектов обеспечения жизнедеятельности населения и сопровождения грузов.</w:t>
      </w:r>
    </w:p>
    <w:p w14:paraId="200F0366" w14:textId="77777777" w:rsidR="00FA45AC" w:rsidRPr="00FA45AC" w:rsidRDefault="00FA45AC" w:rsidP="00FA45AC">
      <w:r w:rsidRPr="00FA45AC">
        <w:t>Российское казачество на основе государственных или муниципальных контрактов (договоров) на поставку товаров, выполнение работ, оказание услуг для государственных или муниципальных нужд осуществляет иную деятельность.</w:t>
      </w:r>
    </w:p>
    <w:p w14:paraId="7B023326" w14:textId="77777777" w:rsidR="00FA45AC" w:rsidRPr="00FA45AC" w:rsidRDefault="00FA45AC" w:rsidP="00FA45AC">
      <w:r w:rsidRPr="00FA45AC">
        <w:t>В целях обеспечения условий для участия российского казачества в реализации государственных и муниципальных программ необходимы:</w:t>
      </w:r>
    </w:p>
    <w:p w14:paraId="1E712381" w14:textId="77777777" w:rsidR="00FA45AC" w:rsidRPr="00FA45AC" w:rsidRDefault="00FA45AC" w:rsidP="00FA45AC">
      <w:r w:rsidRPr="00FA45AC">
        <w:t>создание единых методологических подходов, касающихся применения программно-целевых методов содействия органов государственной власти становлению и развитию государственной и иной службы российского казачества;</w:t>
      </w:r>
    </w:p>
    <w:p w14:paraId="756BD883" w14:textId="77777777" w:rsidR="00FA45AC" w:rsidRPr="00FA45AC" w:rsidRDefault="00FA45AC" w:rsidP="00FA45AC">
      <w:r w:rsidRPr="00FA45AC">
        <w:t>создание системы информационного обеспечения реализации государственной политики Российской Федерации в отношении российского казачества;</w:t>
      </w:r>
    </w:p>
    <w:p w14:paraId="455E12D3" w14:textId="77777777" w:rsidR="00FA45AC" w:rsidRPr="00FA45AC" w:rsidRDefault="00FA45AC" w:rsidP="00FA45AC">
      <w:r w:rsidRPr="00FA45AC">
        <w:t>осуществление мер поддержки казачьих кадетских образовательных учреждений, учреждений начального и среднего профессионального образования, внедряющих инновационные образовательные программы;</w:t>
      </w:r>
    </w:p>
    <w:p w14:paraId="4504FE98" w14:textId="77777777" w:rsidR="00FA45AC" w:rsidRPr="00FA45AC" w:rsidRDefault="00FA45AC" w:rsidP="00FA45AC">
      <w:r w:rsidRPr="00FA45AC">
        <w:t>создание условий и стимулов для участия казачьих обществ в социальной адаптации несовершеннолетних, оказавшихся в трудной жизненной ситуации, в оказании помощи педагогическим коллективам образовательных учреждений в организации внеурочной, досуговой деятельности детей, их летнего оздоровительного отдыха на основе заключенных договоров (соглашений);</w:t>
      </w:r>
    </w:p>
    <w:p w14:paraId="6BA7F42B" w14:textId="77777777" w:rsidR="00FA45AC" w:rsidRPr="00FA45AC" w:rsidRDefault="00FA45AC" w:rsidP="00FA45AC">
      <w:r w:rsidRPr="00FA45AC">
        <w:t xml:space="preserve">развитие и поддержка опыта казачества в организации общественно полезных инициатив, направленных на формирование здорового образа жизни, снижение уровня наркомании, курения, алкоголизма и преступности в обществе, создание благоприятных условий для </w:t>
      </w:r>
      <w:r w:rsidRPr="00FA45AC">
        <w:lastRenderedPageBreak/>
        <w:t>повышения рождаемости и увеличения продолжительности жизни, улучшение положения казачьих семей с детьми, защиту прав и интересов детей и подростков, оставшихся без попечения родителей, решение вопросов профилактики социального сиротства;</w:t>
      </w:r>
    </w:p>
    <w:p w14:paraId="254F057E" w14:textId="77777777" w:rsidR="00FA45AC" w:rsidRPr="00FA45AC" w:rsidRDefault="00FA45AC" w:rsidP="00FA45AC">
      <w:r w:rsidRPr="00FA45AC">
        <w:t>проведение научных исследований по вопросам истории становления и развития российского казачества; создание условий для участия российского казачества в обустройстве и развитии инфраструктуры сельских территорий;</w:t>
      </w:r>
    </w:p>
    <w:p w14:paraId="63926D97" w14:textId="77777777" w:rsidR="00FA45AC" w:rsidRPr="00FA45AC" w:rsidRDefault="00FA45AC" w:rsidP="00FA45AC">
      <w:r w:rsidRPr="00FA45AC">
        <w:t>учет и развитие исторических и иных традиций российского казачества при решении вопросов местного значения в местах его компактного проживания,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w:t>
      </w:r>
    </w:p>
    <w:p w14:paraId="03832A40" w14:textId="77777777" w:rsidR="00FA45AC" w:rsidRPr="00FA45AC" w:rsidRDefault="00FA45AC" w:rsidP="00FA45AC">
      <w:r w:rsidRPr="00FA45AC">
        <w:t>оказание содействия в реализации прав граждан, относящих себя к российскому казачеству, на самостоятельное и ответственное решение вопросов местного значения, исходя из интересов населения с учетом исторических и местных традиций.</w:t>
      </w:r>
    </w:p>
    <w:p w14:paraId="59F89E68" w14:textId="77777777" w:rsidR="00FA45AC" w:rsidRPr="00FA45AC" w:rsidRDefault="00FA45AC" w:rsidP="00FA45AC">
      <w:r w:rsidRPr="00FA45AC">
        <w:t>4. Реализация государственной политики Российской Федерации в отношении российского казачества</w:t>
      </w:r>
    </w:p>
    <w:p w14:paraId="31E1EEB9" w14:textId="77777777" w:rsidR="00FA45AC" w:rsidRPr="00FA45AC" w:rsidRDefault="00FA45AC" w:rsidP="00FA45AC">
      <w:r w:rsidRPr="00FA45AC">
        <w:t>Реализация государственной политики Российской Федерации в отношении российского казачества в соответствии с законодательством Российской Федерации осуществляется:</w:t>
      </w:r>
    </w:p>
    <w:p w14:paraId="438FFB1C" w14:textId="77777777" w:rsidR="00FA45AC" w:rsidRPr="00FA45AC" w:rsidRDefault="00FA45AC" w:rsidP="00FA45AC">
      <w:r w:rsidRPr="00FA45AC">
        <w:t>федеральными органами государственной власти;</w:t>
      </w:r>
    </w:p>
    <w:p w14:paraId="05A13B17" w14:textId="77777777" w:rsidR="00FA45AC" w:rsidRPr="00FA45AC" w:rsidRDefault="00FA45AC" w:rsidP="00FA45AC">
      <w:r w:rsidRPr="00FA45AC">
        <w:t>органами государственной власти субъектов Российской Федерации;</w:t>
      </w:r>
    </w:p>
    <w:p w14:paraId="156493A3" w14:textId="77777777" w:rsidR="00FA45AC" w:rsidRPr="00FA45AC" w:rsidRDefault="00FA45AC" w:rsidP="00FA45AC">
      <w:r w:rsidRPr="00FA45AC">
        <w:t>органами местного самоуправления муниципальных образований.</w:t>
      </w:r>
    </w:p>
    <w:p w14:paraId="4E80831F" w14:textId="77777777" w:rsidR="00FA45AC" w:rsidRPr="00FA45AC" w:rsidRDefault="00FA45AC" w:rsidP="00FA45AC">
      <w:r w:rsidRPr="00FA45AC">
        <w:t>Разграничение полномочий органов государственной власти и органов местного самоуправления, реализующих государственную политику Российской Федерации в отношении российского казачества, определяется законодательством Российской Федерации,</w:t>
      </w:r>
    </w:p>
    <w:p w14:paraId="33330ADD" w14:textId="77777777" w:rsidR="00FA45AC" w:rsidRPr="00FA45AC" w:rsidRDefault="00FA45AC" w:rsidP="00FA45AC">
      <w:r w:rsidRPr="00FA45AC">
        <w:t>Реализация государственной политики Российской Федерации в отношении российского казачества предполагает:</w:t>
      </w:r>
    </w:p>
    <w:p w14:paraId="48348884" w14:textId="77777777" w:rsidR="00FA45AC" w:rsidRPr="00FA45AC" w:rsidRDefault="00FA45AC" w:rsidP="00FA45AC">
      <w:r w:rsidRPr="00FA45AC">
        <w:t>объединение усилий органов государственной власти, органов местного самоуправления и казачьих обществ, направленных на выработку единых подходов к формированию государственной политики Российской Федерации с целью сохранения социально-экономического, культурного и духовного потенциала российского казачества;</w:t>
      </w:r>
    </w:p>
    <w:p w14:paraId="22660DB1" w14:textId="77777777" w:rsidR="00FA45AC" w:rsidRPr="00FA45AC" w:rsidRDefault="00FA45AC" w:rsidP="00FA45AC">
      <w:r w:rsidRPr="00FA45AC">
        <w:t>совершенствование нормативной правовой базы становления и развития государственной и иной службы российского казачества;</w:t>
      </w:r>
    </w:p>
    <w:p w14:paraId="4027FBB1" w14:textId="77777777" w:rsidR="00FA45AC" w:rsidRPr="00FA45AC" w:rsidRDefault="00FA45AC" w:rsidP="00FA45AC">
      <w:r w:rsidRPr="00FA45AC">
        <w:t>совершенствование разграничения полномочий между органами государственной власти и органами местного самоуправления с учетом законных интересов и потенциала российского казачества;</w:t>
      </w:r>
    </w:p>
    <w:p w14:paraId="58EF9E93" w14:textId="77777777" w:rsidR="00FA45AC" w:rsidRPr="00FA45AC" w:rsidRDefault="00FA45AC" w:rsidP="00FA45AC">
      <w:r w:rsidRPr="00FA45AC">
        <w:t>координацию действий органов государственной власти и органов местного самоуправления, направленных на оказание содействия казачьим обществам в организации и обеспечении исполнения членами казачьих обществ принятых на себя обязательств по несению государственной и иной службы;</w:t>
      </w:r>
    </w:p>
    <w:p w14:paraId="7BA34F1B" w14:textId="77777777" w:rsidR="00FA45AC" w:rsidRPr="00FA45AC" w:rsidRDefault="00FA45AC" w:rsidP="00FA45AC">
      <w:r w:rsidRPr="00FA45AC">
        <w:t>разработку программ и мероприятий по поддержке российского казачества, становлению и развитию государственной и иной службы российского казачества;</w:t>
      </w:r>
    </w:p>
    <w:p w14:paraId="431EB99E" w14:textId="77777777" w:rsidR="00FA45AC" w:rsidRPr="00FA45AC" w:rsidRDefault="00FA45AC" w:rsidP="00FA45AC">
      <w:r w:rsidRPr="00FA45AC">
        <w:lastRenderedPageBreak/>
        <w:t>информационную открытость деятельности органов государственной власти в отношении российского казачества;</w:t>
      </w:r>
    </w:p>
    <w:p w14:paraId="0CC3B127" w14:textId="77777777" w:rsidR="00FA45AC" w:rsidRPr="00FA45AC" w:rsidRDefault="00FA45AC" w:rsidP="00FA45AC">
      <w:r w:rsidRPr="00FA45AC">
        <w:t>мониторинг и анализ эффективности выполнения обязательств по несению государственной и иной службы членами казачьих обществ.</w:t>
      </w:r>
    </w:p>
    <w:p w14:paraId="4A6FD4F9" w14:textId="77777777" w:rsidR="00FA45AC" w:rsidRPr="00FA45AC" w:rsidRDefault="00FA45AC" w:rsidP="00FA45AC">
      <w:r w:rsidRPr="00FA45AC">
        <w:t>Реализация государственной политики Российской Федерации в отношении российского казачества осуществляется поэтапно.</w:t>
      </w:r>
    </w:p>
    <w:p w14:paraId="3F4A29F3" w14:textId="77777777" w:rsidR="00FA45AC" w:rsidRPr="00FA45AC" w:rsidRDefault="00FA45AC" w:rsidP="00FA45AC">
      <w:r w:rsidRPr="00FA45AC">
        <w:t>На первом этапе органы государственной власти и органы местного самоуправления осуществляют меры, предусматривающие:</w:t>
      </w:r>
    </w:p>
    <w:p w14:paraId="1B3832C9" w14:textId="77777777" w:rsidR="00FA45AC" w:rsidRPr="00FA45AC" w:rsidRDefault="00FA45AC" w:rsidP="00FA45AC">
      <w:r w:rsidRPr="00FA45AC">
        <w:t>формирование и совершенствование механизмов финансирования государственной и иной службы российского казачества, в том числе через разработку и реализацию целевых программ;</w:t>
      </w:r>
    </w:p>
    <w:p w14:paraId="560104E3" w14:textId="77777777" w:rsidR="00FA45AC" w:rsidRPr="00FA45AC" w:rsidRDefault="00FA45AC" w:rsidP="00FA45AC">
      <w:r w:rsidRPr="00FA45AC">
        <w:t>формирование методических, правовых и информационных условий привлечения членов казачьих обществ к оказанию содействия органам государственной власти и органам местного самоуправления в осуществлении установленных им задач и функций;</w:t>
      </w:r>
    </w:p>
    <w:p w14:paraId="00255754" w14:textId="77777777" w:rsidR="00FA45AC" w:rsidRPr="00FA45AC" w:rsidRDefault="00FA45AC" w:rsidP="00FA45AC">
      <w:r w:rsidRPr="00FA45AC">
        <w:t>подготовку методических рекомендаций по разработке и внедрению региональных и муниципальных целевых программ поддержки становления и развития государственной службы российского казачества;</w:t>
      </w:r>
    </w:p>
    <w:p w14:paraId="3393E358" w14:textId="77777777" w:rsidR="00FA45AC" w:rsidRPr="00FA45AC" w:rsidRDefault="00FA45AC" w:rsidP="00FA45AC">
      <w:r w:rsidRPr="00FA45AC">
        <w:t>создание системы межведомственного информационного обмена и координации действий в сфере государственной политики Российской Федерации в отношении российского казачества.</w:t>
      </w:r>
    </w:p>
    <w:p w14:paraId="4B8578CB" w14:textId="77777777" w:rsidR="00FA45AC" w:rsidRPr="00FA45AC" w:rsidRDefault="00FA45AC" w:rsidP="00FA45AC">
      <w:r w:rsidRPr="00FA45AC">
        <w:t>Основным результатом данного этапа является формирование правовых, финансовых, информационных, методических и организационных основ становления государственной и иной службы российского казачества.</w:t>
      </w:r>
    </w:p>
    <w:p w14:paraId="5A77D318" w14:textId="77777777" w:rsidR="00FA45AC" w:rsidRPr="00FA45AC" w:rsidRDefault="00FA45AC" w:rsidP="00FA45AC">
      <w:r w:rsidRPr="00FA45AC">
        <w:t>На втором этапе органы государственной власти и органы местного самоуправления обеспечивают:</w:t>
      </w:r>
    </w:p>
    <w:p w14:paraId="41EA2745" w14:textId="77777777" w:rsidR="00FA45AC" w:rsidRPr="00FA45AC" w:rsidRDefault="00FA45AC" w:rsidP="00FA45AC">
      <w:r w:rsidRPr="00FA45AC">
        <w:t>распространение разработанных на предыдущем этапе программных решений, направленных на развитие государственной и иной службы российского казачества, создание условий для его участия в целевых программах и мероприятиях;</w:t>
      </w:r>
    </w:p>
    <w:p w14:paraId="4EF15CF4" w14:textId="77777777" w:rsidR="00FA45AC" w:rsidRPr="00FA45AC" w:rsidRDefault="00FA45AC" w:rsidP="00FA45AC">
      <w:r w:rsidRPr="00FA45AC">
        <w:t>широкое внедрение эффективных методик и практик взаимодействия органов государственной власти, органов местного самоуправления и российского казачества по реализации Федерального закона от 5 декабря 2005г, №154-ФЗ «О государственной службе российского казачества» и других нормативных правовых актов, регулирующих государственную политику Российской Федерации в отношении российского казачества;</w:t>
      </w:r>
    </w:p>
    <w:p w14:paraId="1C87E325" w14:textId="77777777" w:rsidR="00FA45AC" w:rsidRPr="00FA45AC" w:rsidRDefault="00FA45AC" w:rsidP="00FA45AC">
      <w:r w:rsidRPr="00FA45AC">
        <w:t>совершенствование порядка учета и ведения государственного реестра казачьих обществ в Российской Федерации;</w:t>
      </w:r>
    </w:p>
    <w:p w14:paraId="2421C880" w14:textId="77777777" w:rsidR="00FA45AC" w:rsidRPr="00FA45AC" w:rsidRDefault="00FA45AC" w:rsidP="00FA45AC">
      <w:r w:rsidRPr="00FA45AC">
        <w:t>создание условий и стимулов для дальнейшего развития центров казачьей культуры, казачьих молодежных военно-спортивных обществ и патриотических клубов;</w:t>
      </w:r>
    </w:p>
    <w:p w14:paraId="3F15A9F8" w14:textId="77777777" w:rsidR="00FA45AC" w:rsidRPr="00FA45AC" w:rsidRDefault="00FA45AC" w:rsidP="00FA45AC">
      <w:r w:rsidRPr="00FA45AC">
        <w:t>содействие эффективности деятельности казачьих обществ, принявших на себя обязательства по несению государственной и иной службы;</w:t>
      </w:r>
    </w:p>
    <w:p w14:paraId="3D267645" w14:textId="77777777" w:rsidR="00FA45AC" w:rsidRPr="00FA45AC" w:rsidRDefault="00FA45AC" w:rsidP="00FA45AC">
      <w:r w:rsidRPr="00FA45AC">
        <w:t>совершенствование нормативной правовой базы с учетом анализа эффективности реализации государственной политики Российской Федерации в отношении российского казачества.</w:t>
      </w:r>
    </w:p>
    <w:p w14:paraId="0794137B" w14:textId="77777777" w:rsidR="00FA45AC" w:rsidRPr="00FA45AC" w:rsidRDefault="00FA45AC" w:rsidP="00FA45AC">
      <w:r w:rsidRPr="00FA45AC">
        <w:t>Основными результатами данного этапа являются:</w:t>
      </w:r>
    </w:p>
    <w:p w14:paraId="56BC0410" w14:textId="77777777" w:rsidR="00FA45AC" w:rsidRPr="00FA45AC" w:rsidRDefault="00FA45AC" w:rsidP="00FA45AC">
      <w:r w:rsidRPr="00FA45AC">
        <w:lastRenderedPageBreak/>
        <w:t>формирование единой инфраструктуры государственной и иной службы российского казачества;</w:t>
      </w:r>
    </w:p>
    <w:p w14:paraId="05F4C45D" w14:textId="77777777" w:rsidR="00FA45AC" w:rsidRPr="00FA45AC" w:rsidRDefault="00FA45AC" w:rsidP="00FA45AC">
      <w:r w:rsidRPr="00FA45AC">
        <w:t>создание эффективной системы информационного обмена и координации деятельности органов государственной власти и органов местного самоуправления в сфере реализации государственной политики Российской Федерации в отношении российского казачества;</w:t>
      </w:r>
    </w:p>
    <w:p w14:paraId="1A1DE281" w14:textId="77777777" w:rsidR="00FA45AC" w:rsidRPr="00FA45AC" w:rsidRDefault="00FA45AC" w:rsidP="00FA45AC">
      <w:r w:rsidRPr="00FA45AC">
        <w:t>создание условий и стимулов развития духовно-культурных основ казачества, семейных традиций, осуществления патриотического воспитания казачьей молодежи.</w:t>
      </w:r>
    </w:p>
    <w:p w14:paraId="0787239E" w14:textId="77777777" w:rsidR="00FA45AC" w:rsidRPr="00FA45AC" w:rsidRDefault="00FA45AC" w:rsidP="00FA45AC">
      <w:r w:rsidRPr="00FA45AC">
        <w:t>5. Общественные объединения казачества и казачество за рубежом</w:t>
      </w:r>
    </w:p>
    <w:p w14:paraId="666E1314" w14:textId="77777777" w:rsidR="00FA45AC" w:rsidRPr="00FA45AC" w:rsidRDefault="00FA45AC" w:rsidP="00FA45AC">
      <w:r w:rsidRPr="00FA45AC">
        <w:t>Наряду с казачьими обществами, включенными в государственный реестр казачьих обществ в Российской Федерации, осуществляют соответствующую деятельность общественные объединения российского казачества, являющиеся добровольными, самоуправляемыми организациями, созданными по инициативе граждан, объединившихся на основе общности интересов для реализации общих целей. Одной из их задач является объединение усилий общественных объединений российского казачества и казачьих обществ, налаживание между ними взаимодействия в интересах российского казачества. Общественные объединения российского казачества, не включенные в государственный реестр казачьих обществ, в присущих их статусу формах и соответствующими методами могут содействовать реализации Федерального закона от 5 декабря 2005г, №154-ФЗ «О государственной службе российского казачества» и других нормативных правовых актов в отношении российского казачества.</w:t>
      </w:r>
    </w:p>
    <w:p w14:paraId="27DEC653" w14:textId="77777777" w:rsidR="00FA45AC" w:rsidRPr="00FA45AC" w:rsidRDefault="00FA45AC" w:rsidP="00FA45AC">
      <w:r w:rsidRPr="00FA45AC">
        <w:t>Государство обеспечивает соблюдение прав и законных интересов общественных объединений российского казачества, оказывает поддержку (в том числе экономическую) их деятельности в рамках законодательства Российской Федерации. Государственная поддержка также может выражаться в виде целевого финансирования отдельных общественно полезных программ общественных объединений российского казачества по их заявкам (государственные гранты), заключения договоров, в том числе на выполнение работ и предоставление услуг, социального заказа на выполнение различных государственных программ неограниченному кругу общественных объединений, размещаемого в установленном порядке.</w:t>
      </w:r>
    </w:p>
    <w:p w14:paraId="286B32C0" w14:textId="77777777" w:rsidR="00FA45AC" w:rsidRPr="00FA45AC" w:rsidRDefault="00FA45AC" w:rsidP="00FA45AC">
      <w:r w:rsidRPr="00FA45AC">
        <w:t>Отношения с казачеством за рубежом определяются в соответствии с государственной политикой Российской Федерации в отношении соотечественников за рубежом и являются составной частью внутренней и внешней политики Российской Федерации. Они представляют собой совокупность правовых, дипломатических, социальных, экономических, информационных, образовательных, организационных и иных мер, осуществляемых органами государственной власти, органами местного самоуправления, казачьими обществами и общественными объединениями российского казачества в соответствии с Конституцией Российской Федерации, международными договорами Российской Федерации и законодательством Российской Федерации.</w:t>
      </w:r>
    </w:p>
    <w:p w14:paraId="042A093C" w14:textId="5BB0E556" w:rsidR="00FA45AC" w:rsidRPr="00FA45AC" w:rsidRDefault="00FA45AC" w:rsidP="00FA45AC">
      <w:r w:rsidRPr="00FA45AC">
        <w:t>* * *</w:t>
      </w:r>
    </w:p>
    <w:p w14:paraId="5891B686" w14:textId="466B07B4" w:rsidR="00FB5C0E" w:rsidRPr="00FA45AC" w:rsidRDefault="00FA45AC" w:rsidP="00FA45AC">
      <w:r w:rsidRPr="00FA45AC">
        <w:t>Реализация предусмотренной настоящей Концепцией государственной политики Российской Федерации в отношении российского казачества призвана обеспечить дальнейшее развитие и становление государственной и иной службы российского казачества, сохранение его самобытности, традиций, культуры, реализацию потенциала казачьих обществ и общественных объединений российского казачества в интересах национальной безопасности и территориальной целостности Российской Федерации.</w:t>
      </w:r>
    </w:p>
    <w:sectPr w:rsidR="00FB5C0E" w:rsidRPr="00FA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83"/>
    <w:rsid w:val="00134383"/>
    <w:rsid w:val="00FA45AC"/>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533C"/>
  <w15:chartTrackingRefBased/>
  <w15:docId w15:val="{183BD6BC-EC50-4A96-9C57-CCEDE31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016725">
      <w:bodyDiv w:val="1"/>
      <w:marLeft w:val="0"/>
      <w:marRight w:val="0"/>
      <w:marTop w:val="0"/>
      <w:marBottom w:val="0"/>
      <w:divBdr>
        <w:top w:val="none" w:sz="0" w:space="0" w:color="auto"/>
        <w:left w:val="none" w:sz="0" w:space="0" w:color="auto"/>
        <w:bottom w:val="none" w:sz="0" w:space="0" w:color="auto"/>
        <w:right w:val="none" w:sz="0" w:space="0" w:color="auto"/>
      </w:divBdr>
      <w:divsChild>
        <w:div w:id="148059802">
          <w:marLeft w:val="0"/>
          <w:marRight w:val="0"/>
          <w:marTop w:val="0"/>
          <w:marBottom w:val="960"/>
          <w:divBdr>
            <w:top w:val="none" w:sz="0" w:space="0" w:color="auto"/>
            <w:left w:val="none" w:sz="0" w:space="0" w:color="auto"/>
            <w:bottom w:val="single" w:sz="6" w:space="31" w:color="A8F0E0"/>
            <w:right w:val="none" w:sz="0" w:space="0" w:color="auto"/>
          </w:divBdr>
          <w:divsChild>
            <w:div w:id="1304233087">
              <w:marLeft w:val="0"/>
              <w:marRight w:val="0"/>
              <w:marTop w:val="0"/>
              <w:marBottom w:val="435"/>
              <w:divBdr>
                <w:top w:val="none" w:sz="0" w:space="0" w:color="auto"/>
                <w:left w:val="none" w:sz="0" w:space="0" w:color="auto"/>
                <w:bottom w:val="none" w:sz="0" w:space="0" w:color="auto"/>
                <w:right w:val="none" w:sz="0" w:space="0" w:color="auto"/>
              </w:divBdr>
              <w:divsChild>
                <w:div w:id="842431368">
                  <w:marLeft w:val="0"/>
                  <w:marRight w:val="0"/>
                  <w:marTop w:val="0"/>
                  <w:marBottom w:val="450"/>
                  <w:divBdr>
                    <w:top w:val="none" w:sz="0" w:space="0" w:color="auto"/>
                    <w:left w:val="none" w:sz="0" w:space="0" w:color="auto"/>
                    <w:bottom w:val="none" w:sz="0" w:space="0" w:color="auto"/>
                    <w:right w:val="none" w:sz="0" w:space="0" w:color="auto"/>
                  </w:divBdr>
                  <w:divsChild>
                    <w:div w:id="1378091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8724543">
          <w:marLeft w:val="0"/>
          <w:marRight w:val="0"/>
          <w:marTop w:val="0"/>
          <w:marBottom w:val="0"/>
          <w:divBdr>
            <w:top w:val="none" w:sz="0" w:space="0" w:color="auto"/>
            <w:left w:val="none" w:sz="0" w:space="0" w:color="auto"/>
            <w:bottom w:val="none" w:sz="0" w:space="0" w:color="auto"/>
            <w:right w:val="none" w:sz="0" w:space="0" w:color="auto"/>
          </w:divBdr>
          <w:divsChild>
            <w:div w:id="1310280186">
              <w:marLeft w:val="0"/>
              <w:marRight w:val="0"/>
              <w:marTop w:val="1410"/>
              <w:marBottom w:val="0"/>
              <w:divBdr>
                <w:top w:val="none" w:sz="0" w:space="0" w:color="auto"/>
                <w:left w:val="none" w:sz="0" w:space="0" w:color="auto"/>
                <w:bottom w:val="none" w:sz="0" w:space="0" w:color="auto"/>
                <w:right w:val="none" w:sz="0" w:space="0" w:color="auto"/>
              </w:divBdr>
              <w:divsChild>
                <w:div w:id="592864565">
                  <w:marLeft w:val="0"/>
                  <w:marRight w:val="0"/>
                  <w:marTop w:val="0"/>
                  <w:marBottom w:val="435"/>
                  <w:divBdr>
                    <w:top w:val="none" w:sz="0" w:space="0" w:color="auto"/>
                    <w:left w:val="none" w:sz="0" w:space="0" w:color="auto"/>
                    <w:bottom w:val="none" w:sz="0" w:space="0" w:color="auto"/>
                    <w:right w:val="none" w:sz="0" w:space="0" w:color="auto"/>
                  </w:divBdr>
                  <w:divsChild>
                    <w:div w:id="648368475">
                      <w:marLeft w:val="0"/>
                      <w:marRight w:val="0"/>
                      <w:marTop w:val="0"/>
                      <w:marBottom w:val="870"/>
                      <w:divBdr>
                        <w:top w:val="single" w:sz="6" w:space="31" w:color="EEEEEE"/>
                        <w:left w:val="none" w:sz="0" w:space="0" w:color="auto"/>
                        <w:bottom w:val="none" w:sz="0" w:space="0" w:color="auto"/>
                        <w:right w:val="none" w:sz="0" w:space="0" w:color="auto"/>
                      </w:divBdr>
                      <w:divsChild>
                        <w:div w:id="20080981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2185</Words>
  <Characters>15193</Characters>
  <Application>Microsoft Office Word</Application>
  <DocSecurity>0</DocSecurity>
  <Lines>1519</Lines>
  <Paragraphs>599</Paragraphs>
  <ScaleCrop>false</ScaleCrop>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2020-12-15T18:42:00Z</dcterms:created>
  <dcterms:modified xsi:type="dcterms:W3CDTF">2020-12-15T18:47:00Z</dcterms:modified>
</cp:coreProperties>
</file>